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A4" w:rsidRPr="007E5DEE" w:rsidRDefault="00FC41A4" w:rsidP="00FE6067">
      <w:pPr>
        <w:pStyle w:val="Heading2"/>
        <w:bidi w:val="0"/>
        <w:spacing w:line="276" w:lineRule="auto"/>
        <w:ind w:left="1440" w:right="1080"/>
        <w:jc w:val="right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June </w:t>
      </w:r>
      <w:r w:rsidR="00FE6067" w:rsidRPr="007E5DEE">
        <w:rPr>
          <w:rFonts w:ascii="Verdana" w:hAnsi="Verdana"/>
          <w:sz w:val="20"/>
          <w:szCs w:val="20"/>
        </w:rPr>
        <w:t>201</w:t>
      </w:r>
      <w:r w:rsidR="00FE6067">
        <w:rPr>
          <w:rFonts w:ascii="Verdana" w:hAnsi="Verdana"/>
          <w:sz w:val="20"/>
          <w:szCs w:val="20"/>
        </w:rPr>
        <w:t>8</w:t>
      </w:r>
    </w:p>
    <w:p w:rsidR="00FC41A4" w:rsidRPr="007E5DEE" w:rsidRDefault="00FC41A4" w:rsidP="00FA7917">
      <w:pPr>
        <w:pStyle w:val="Heading1"/>
        <w:bidi w:val="0"/>
        <w:spacing w:line="276" w:lineRule="auto"/>
        <w:rPr>
          <w:rFonts w:ascii="Verdana" w:hAnsi="Verdana"/>
          <w:i/>
          <w:iCs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An Introduction to Deep-Sequencing Data Analysis </w:t>
      </w:r>
      <w:r w:rsidR="00D53CA4">
        <w:rPr>
          <w:rFonts w:ascii="Verdana" w:hAnsi="Verdana"/>
          <w:sz w:val="20"/>
          <w:szCs w:val="20"/>
        </w:rPr>
        <w:t>course</w:t>
      </w:r>
    </w:p>
    <w:p w:rsidR="00FC41A4" w:rsidRPr="007E5DEE" w:rsidRDefault="00FC41A4" w:rsidP="00FA7917">
      <w:pPr>
        <w:pStyle w:val="Heading2"/>
        <w:bidi w:val="0"/>
        <w:spacing w:line="276" w:lineRule="auto"/>
        <w:ind w:left="360" w:right="126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Exercise #</w:t>
      </w:r>
      <w:r w:rsidR="00193177">
        <w:rPr>
          <w:rFonts w:ascii="Verdana" w:hAnsi="Verdana"/>
          <w:sz w:val="20"/>
          <w:szCs w:val="20"/>
        </w:rPr>
        <w:t>6</w:t>
      </w:r>
      <w:r w:rsidR="00D52F4B">
        <w:rPr>
          <w:rFonts w:ascii="Verdana" w:hAnsi="Verdana"/>
          <w:sz w:val="20"/>
          <w:szCs w:val="20"/>
        </w:rPr>
        <w:t>: Analyz</w:t>
      </w:r>
      <w:r w:rsidRPr="007E5DEE">
        <w:rPr>
          <w:rFonts w:ascii="Verdana" w:hAnsi="Verdana"/>
          <w:sz w:val="20"/>
          <w:szCs w:val="20"/>
        </w:rPr>
        <w:t>ing</w:t>
      </w:r>
      <w:r w:rsidR="00FC00A4" w:rsidRPr="007E5DEE">
        <w:rPr>
          <w:rFonts w:ascii="Verdana" w:hAnsi="Verdana"/>
          <w:sz w:val="20"/>
          <w:szCs w:val="20"/>
        </w:rPr>
        <w:t xml:space="preserve"> </w:t>
      </w:r>
      <w:r w:rsidR="00697EFE">
        <w:rPr>
          <w:rFonts w:ascii="Verdana" w:hAnsi="Verdana"/>
          <w:sz w:val="20"/>
          <w:szCs w:val="20"/>
        </w:rPr>
        <w:t xml:space="preserve">transcript </w:t>
      </w:r>
      <w:r w:rsidR="00FC00A4" w:rsidRPr="007E5DEE">
        <w:rPr>
          <w:rFonts w:ascii="Verdana" w:hAnsi="Verdana"/>
          <w:sz w:val="20"/>
          <w:szCs w:val="20"/>
        </w:rPr>
        <w:t xml:space="preserve">assembly </w:t>
      </w:r>
      <w:r w:rsidR="005367C2" w:rsidRPr="007E5DEE">
        <w:rPr>
          <w:rFonts w:ascii="Verdana" w:hAnsi="Verdana"/>
          <w:sz w:val="20"/>
          <w:szCs w:val="20"/>
        </w:rPr>
        <w:t>of RNA</w:t>
      </w:r>
      <w:r w:rsidRPr="007E5DEE">
        <w:rPr>
          <w:rFonts w:ascii="Verdana" w:hAnsi="Verdana"/>
          <w:sz w:val="20"/>
          <w:szCs w:val="20"/>
        </w:rPr>
        <w:t xml:space="preserve">-Seq data </w:t>
      </w:r>
    </w:p>
    <w:p w:rsidR="00FC41A4" w:rsidRPr="007E5DEE" w:rsidRDefault="00FC41A4" w:rsidP="00FA7917">
      <w:pPr>
        <w:bidi w:val="0"/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FC41A4" w:rsidRPr="007E5DEE" w:rsidRDefault="00FC41A4" w:rsidP="00FA7917">
      <w:pPr>
        <w:bidi w:val="0"/>
        <w:spacing w:line="276" w:lineRule="auto"/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7E5DEE">
        <w:rPr>
          <w:rFonts w:ascii="Verdana" w:hAnsi="Verdana"/>
          <w:b/>
          <w:bCs/>
          <w:i/>
          <w:iCs/>
          <w:sz w:val="20"/>
          <w:szCs w:val="20"/>
        </w:rPr>
        <w:t xml:space="preserve">Dena Leshkowitz </w:t>
      </w:r>
    </w:p>
    <w:p w:rsidR="00FC41A4" w:rsidRPr="007E5DEE" w:rsidRDefault="00FC41A4" w:rsidP="00FA7917">
      <w:pPr>
        <w:pStyle w:val="Heading3"/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Introduction</w:t>
      </w:r>
    </w:p>
    <w:p w:rsidR="005367C2" w:rsidRPr="007E5DEE" w:rsidRDefault="005367C2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147CD3" w:rsidRPr="007E5DEE" w:rsidRDefault="00147CD3" w:rsidP="00FA7917">
      <w:pPr>
        <w:pStyle w:val="Title1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In this exercise we will run and evaluate assembly of transcripts using RNA-Seq data and a model genome (</w:t>
      </w:r>
      <w:r w:rsidR="005367C2" w:rsidRPr="007E5DEE">
        <w:rPr>
          <w:rFonts w:ascii="Verdana" w:hAnsi="Verdana"/>
          <w:sz w:val="20"/>
          <w:szCs w:val="20"/>
        </w:rPr>
        <w:t>mouse</w:t>
      </w:r>
      <w:r w:rsidRPr="007E5DEE">
        <w:rPr>
          <w:rFonts w:ascii="Verdana" w:hAnsi="Verdana"/>
          <w:sz w:val="20"/>
          <w:szCs w:val="20"/>
        </w:rPr>
        <w:t xml:space="preserve">). We will use RNA-Seq data from the article </w:t>
      </w:r>
      <w:hyperlink r:id="rId5" w:history="1">
        <w:r w:rsidRPr="007E5DEE">
          <w:rPr>
            <w:rStyle w:val="Hyperlink"/>
            <w:rFonts w:ascii="Verdana" w:hAnsi="Verdana"/>
            <w:color w:val="642A8F"/>
            <w:sz w:val="20"/>
            <w:szCs w:val="20"/>
          </w:rPr>
          <w:t>Using Synthetic Mouse Spike-In Transcripts to Evaluate RNA-Seq Analysis Tools.</w:t>
        </w:r>
      </w:hyperlink>
      <w:r w:rsidRPr="007E5DE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7E5DEE">
        <w:rPr>
          <w:rFonts w:ascii="Verdana" w:hAnsi="Verdana"/>
          <w:sz w:val="20"/>
          <w:szCs w:val="20"/>
        </w:rPr>
        <w:t>PLoS</w:t>
      </w:r>
      <w:proofErr w:type="spellEnd"/>
      <w:r w:rsidRPr="007E5DEE">
        <w:rPr>
          <w:rFonts w:ascii="Verdana" w:hAnsi="Verdana"/>
          <w:sz w:val="20"/>
          <w:szCs w:val="20"/>
        </w:rPr>
        <w:t xml:space="preserve"> One</w:t>
      </w:r>
      <w:r w:rsidR="005367C2" w:rsidRPr="007E5DEE">
        <w:rPr>
          <w:rFonts w:ascii="Verdana" w:hAnsi="Verdana"/>
          <w:sz w:val="20"/>
          <w:szCs w:val="20"/>
        </w:rPr>
        <w:t xml:space="preserve">. 2016 </w:t>
      </w:r>
      <w:r w:rsidRPr="007E5DEE">
        <w:rPr>
          <w:rFonts w:ascii="Verdana" w:hAnsi="Verdana"/>
          <w:sz w:val="20"/>
          <w:szCs w:val="20"/>
        </w:rPr>
        <w:t>21</w:t>
      </w:r>
      <w:proofErr w:type="gramStart"/>
      <w:r w:rsidRPr="007E5DEE">
        <w:rPr>
          <w:rFonts w:ascii="Verdana" w:hAnsi="Verdana"/>
          <w:sz w:val="20"/>
          <w:szCs w:val="20"/>
        </w:rPr>
        <w:t>;11</w:t>
      </w:r>
      <w:proofErr w:type="gramEnd"/>
      <w:r w:rsidRPr="007E5DEE">
        <w:rPr>
          <w:rFonts w:ascii="Verdana" w:hAnsi="Verdana"/>
          <w:sz w:val="20"/>
          <w:szCs w:val="20"/>
        </w:rPr>
        <w:t xml:space="preserve">(4). </w:t>
      </w:r>
      <w:r w:rsidR="005367C2" w:rsidRPr="007E5DEE">
        <w:rPr>
          <w:rFonts w:ascii="Verdana" w:hAnsi="Verdana"/>
          <w:sz w:val="20"/>
          <w:szCs w:val="20"/>
        </w:rPr>
        <w:t>In this study</w:t>
      </w:r>
      <w:r w:rsidR="00B665A2">
        <w:rPr>
          <w:rFonts w:ascii="Verdana" w:hAnsi="Verdana"/>
          <w:sz w:val="20"/>
          <w:szCs w:val="20"/>
        </w:rPr>
        <w:t>,</w:t>
      </w:r>
      <w:r w:rsidRPr="007E5DEE">
        <w:rPr>
          <w:rFonts w:ascii="Verdana" w:hAnsi="Verdana"/>
          <w:sz w:val="20"/>
          <w:szCs w:val="20"/>
        </w:rPr>
        <w:t xml:space="preserve"> </w:t>
      </w:r>
      <w:r w:rsidR="005367C2" w:rsidRPr="007E5DEE">
        <w:rPr>
          <w:rFonts w:ascii="Verdana" w:hAnsi="Verdana"/>
          <w:sz w:val="20"/>
          <w:szCs w:val="20"/>
        </w:rPr>
        <w:t>in vitro synthesized mouse spike-in control transcripts were added to the total RNA of differentiating mouse embryonic bodies, and their expression patterns were measured. This approach enables assess</w:t>
      </w:r>
      <w:r w:rsidR="00B665A2">
        <w:rPr>
          <w:rFonts w:ascii="Verdana" w:hAnsi="Verdana"/>
          <w:sz w:val="20"/>
          <w:szCs w:val="20"/>
        </w:rPr>
        <w:t>ing</w:t>
      </w:r>
      <w:r w:rsidR="005367C2" w:rsidRPr="007E5DEE">
        <w:rPr>
          <w:rFonts w:ascii="Verdana" w:hAnsi="Verdana"/>
          <w:sz w:val="20"/>
          <w:szCs w:val="20"/>
        </w:rPr>
        <w:t xml:space="preserve"> the accuracy of the assembly tools. </w:t>
      </w:r>
    </w:p>
    <w:p w:rsidR="00FD74ED" w:rsidRDefault="00FD74ED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6C508C" w:rsidRDefault="006C508C" w:rsidP="006C508C">
      <w:pPr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Answers for exercise 5 are found at- </w:t>
      </w:r>
      <w:r w:rsidRPr="002F1CF8">
        <w:rPr>
          <w:rFonts w:ascii="Verdana" w:hAnsi="Verdana"/>
          <w:sz w:val="20"/>
          <w:szCs w:val="20"/>
        </w:rPr>
        <w:t>http://dors.weizmann.ac.il/course/</w:t>
      </w:r>
      <w:r w:rsidR="00DC776D">
        <w:rPr>
          <w:rFonts w:ascii="Verdana" w:hAnsi="Verdana"/>
          <w:sz w:val="20"/>
          <w:szCs w:val="20"/>
        </w:rPr>
        <w:t>course2018/</w:t>
      </w:r>
      <w:r w:rsidRPr="002F1CF8">
        <w:rPr>
          <w:rFonts w:ascii="Verdana" w:hAnsi="Verdana"/>
          <w:sz w:val="20"/>
          <w:szCs w:val="20"/>
        </w:rPr>
        <w:t>AnswersForExercise</w:t>
      </w:r>
      <w:r>
        <w:rPr>
          <w:rFonts w:ascii="Verdana" w:hAnsi="Verdana"/>
          <w:sz w:val="20"/>
          <w:szCs w:val="20"/>
        </w:rPr>
        <w:t>5</w:t>
      </w:r>
      <w:r w:rsidRPr="002F1CF8">
        <w:rPr>
          <w:rFonts w:ascii="Verdana" w:hAnsi="Verdana"/>
          <w:sz w:val="20"/>
          <w:szCs w:val="20"/>
        </w:rPr>
        <w:t>.docx</w:t>
      </w:r>
    </w:p>
    <w:p w:rsidR="00FA7917" w:rsidRPr="007E5DEE" w:rsidRDefault="00FA7917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FD74ED" w:rsidRPr="007E5DEE" w:rsidRDefault="00FD74ED" w:rsidP="00FA7917">
      <w:pPr>
        <w:pStyle w:val="Heading3"/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Instructions</w:t>
      </w:r>
    </w:p>
    <w:p w:rsidR="00D42CDE" w:rsidRPr="007E5DEE" w:rsidRDefault="00D42CDE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D42CDE" w:rsidRPr="007E5DEE" w:rsidRDefault="00D42CDE" w:rsidP="006E0E77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We will</w:t>
      </w:r>
      <w:r w:rsidR="00257968" w:rsidRPr="007E5DEE">
        <w:rPr>
          <w:rFonts w:ascii="Verdana" w:hAnsi="Verdana"/>
          <w:sz w:val="20"/>
          <w:szCs w:val="20"/>
        </w:rPr>
        <w:t xml:space="preserve"> analy</w:t>
      </w:r>
      <w:r w:rsidR="009F74A9">
        <w:rPr>
          <w:rFonts w:ascii="Verdana" w:hAnsi="Verdana"/>
          <w:sz w:val="20"/>
          <w:szCs w:val="20"/>
        </w:rPr>
        <w:t>z</w:t>
      </w:r>
      <w:r w:rsidR="00257968" w:rsidRPr="007E5DEE">
        <w:rPr>
          <w:rFonts w:ascii="Verdana" w:hAnsi="Verdana"/>
          <w:sz w:val="20"/>
          <w:szCs w:val="20"/>
        </w:rPr>
        <w:t>e</w:t>
      </w:r>
      <w:r w:rsidRPr="007E5DEE">
        <w:rPr>
          <w:rFonts w:ascii="Verdana" w:hAnsi="Verdana"/>
          <w:sz w:val="20"/>
          <w:szCs w:val="20"/>
        </w:rPr>
        <w:t xml:space="preserve"> one sample from the experiment explained above, namely sample C2 which is ES from day 0. The library was created from t</w:t>
      </w:r>
      <w:r w:rsidRPr="007E5DEE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otal </w:t>
      </w:r>
      <w:r w:rsidRPr="007E5DEE">
        <w:rPr>
          <w:rFonts w:ascii="Verdana" w:hAnsi="Verdana"/>
          <w:sz w:val="20"/>
          <w:szCs w:val="20"/>
        </w:rPr>
        <w:t>RNA (including spike-in mixes)</w:t>
      </w:r>
      <w:r w:rsidR="009F74A9">
        <w:rPr>
          <w:rFonts w:ascii="Verdana" w:hAnsi="Verdana"/>
          <w:sz w:val="20"/>
          <w:szCs w:val="20"/>
        </w:rPr>
        <w:t xml:space="preserve"> and</w:t>
      </w:r>
      <w:r w:rsidRPr="007E5DEE">
        <w:rPr>
          <w:rFonts w:ascii="Verdana" w:hAnsi="Verdana"/>
          <w:sz w:val="20"/>
          <w:szCs w:val="20"/>
        </w:rPr>
        <w:t xml:space="preserve"> was processed using the </w:t>
      </w:r>
      <w:proofErr w:type="spellStart"/>
      <w:r w:rsidRPr="007E5DEE">
        <w:rPr>
          <w:rFonts w:ascii="Verdana" w:hAnsi="Verdana"/>
          <w:sz w:val="20"/>
          <w:szCs w:val="20"/>
        </w:rPr>
        <w:t>Illumina</w:t>
      </w:r>
      <w:proofErr w:type="spellEnd"/>
      <w:r w:rsidRPr="007E5DEE">
        <w:rPr>
          <w:rFonts w:ascii="Verdana" w:hAnsi="Verdana"/>
          <w:sz w:val="20"/>
          <w:szCs w:val="20"/>
        </w:rPr>
        <w:t xml:space="preserve"> </w:t>
      </w:r>
      <w:proofErr w:type="spellStart"/>
      <w:r w:rsidRPr="007E5DEE">
        <w:rPr>
          <w:rFonts w:ascii="Verdana" w:hAnsi="Verdana"/>
          <w:sz w:val="20"/>
          <w:szCs w:val="20"/>
        </w:rPr>
        <w:t>TruSeq</w:t>
      </w:r>
      <w:proofErr w:type="spellEnd"/>
      <w:r w:rsidRPr="007E5DEE">
        <w:rPr>
          <w:rFonts w:ascii="Verdana" w:hAnsi="Verdana"/>
          <w:sz w:val="20"/>
          <w:szCs w:val="20"/>
        </w:rPr>
        <w:t xml:space="preserve"> Strand Specific total RNA with </w:t>
      </w:r>
      <w:proofErr w:type="spellStart"/>
      <w:r w:rsidRPr="007E5DEE">
        <w:rPr>
          <w:rFonts w:ascii="Verdana" w:hAnsi="Verdana"/>
          <w:sz w:val="20"/>
          <w:szCs w:val="20"/>
        </w:rPr>
        <w:t>RiboZero</w:t>
      </w:r>
      <w:proofErr w:type="spellEnd"/>
      <w:r w:rsidRPr="007E5DEE">
        <w:rPr>
          <w:rFonts w:ascii="Verdana" w:hAnsi="Verdana"/>
          <w:sz w:val="20"/>
          <w:szCs w:val="20"/>
        </w:rPr>
        <w:t xml:space="preserve"> Gold protocol (</w:t>
      </w:r>
      <w:proofErr w:type="spellStart"/>
      <w:r w:rsidRPr="007E5DEE">
        <w:rPr>
          <w:rFonts w:ascii="Verdana" w:hAnsi="Verdana"/>
          <w:sz w:val="20"/>
          <w:szCs w:val="20"/>
        </w:rPr>
        <w:t>Illumina</w:t>
      </w:r>
      <w:proofErr w:type="spellEnd"/>
      <w:r w:rsidRPr="007E5DEE">
        <w:rPr>
          <w:rFonts w:ascii="Verdana" w:hAnsi="Verdana"/>
          <w:sz w:val="20"/>
          <w:szCs w:val="20"/>
        </w:rPr>
        <w:t>). </w:t>
      </w:r>
      <w:r w:rsidR="00522540" w:rsidRPr="007E5DEE">
        <w:rPr>
          <w:rFonts w:ascii="Verdana" w:hAnsi="Verdana"/>
          <w:sz w:val="20"/>
          <w:szCs w:val="20"/>
        </w:rPr>
        <w:t>The source for spike-in was</w:t>
      </w:r>
      <w:r w:rsidR="00257968" w:rsidRPr="007E5DEE">
        <w:rPr>
          <w:rFonts w:ascii="Verdana" w:hAnsi="Verdana"/>
          <w:sz w:val="20"/>
          <w:szCs w:val="20"/>
        </w:rPr>
        <w:t> in</w:t>
      </w:r>
      <w:r w:rsidRPr="007E5DEE">
        <w:rPr>
          <w:rFonts w:ascii="Verdana" w:hAnsi="Verdana"/>
          <w:i/>
          <w:iCs/>
          <w:sz w:val="20"/>
          <w:szCs w:val="20"/>
        </w:rPr>
        <w:t>-vitro</w:t>
      </w:r>
      <w:r w:rsidRPr="007E5DEE">
        <w:rPr>
          <w:rFonts w:ascii="Verdana" w:hAnsi="Verdana"/>
          <w:sz w:val="20"/>
          <w:szCs w:val="20"/>
        </w:rPr>
        <w:t> transcription (IVT</w:t>
      </w:r>
      <w:r w:rsidR="00522540" w:rsidRPr="007E5DEE">
        <w:rPr>
          <w:rFonts w:ascii="Verdana" w:hAnsi="Verdana"/>
          <w:sz w:val="20"/>
          <w:szCs w:val="20"/>
        </w:rPr>
        <w:t xml:space="preserve">) products </w:t>
      </w:r>
      <w:r w:rsidRPr="007E5DEE">
        <w:rPr>
          <w:rFonts w:ascii="Verdana" w:hAnsi="Verdana"/>
          <w:sz w:val="20"/>
          <w:szCs w:val="20"/>
        </w:rPr>
        <w:t xml:space="preserve">of plasmid made </w:t>
      </w:r>
      <w:r w:rsidR="00522540" w:rsidRPr="007E5DEE">
        <w:rPr>
          <w:rFonts w:ascii="Verdana" w:hAnsi="Verdana"/>
          <w:sz w:val="20"/>
          <w:szCs w:val="20"/>
        </w:rPr>
        <w:t xml:space="preserve">from </w:t>
      </w:r>
      <w:r w:rsidRPr="007E5DEE">
        <w:rPr>
          <w:rFonts w:ascii="Verdana" w:hAnsi="Verdana"/>
          <w:sz w:val="20"/>
          <w:szCs w:val="20"/>
        </w:rPr>
        <w:t xml:space="preserve">cDNA clones from the Fantom2 mouse </w:t>
      </w:r>
      <w:proofErr w:type="spellStart"/>
      <w:r w:rsidRPr="007E5DEE">
        <w:rPr>
          <w:rFonts w:ascii="Verdana" w:hAnsi="Verdana"/>
          <w:sz w:val="20"/>
          <w:szCs w:val="20"/>
        </w:rPr>
        <w:t>cDN</w:t>
      </w:r>
      <w:r w:rsidR="00522540" w:rsidRPr="007E5DEE">
        <w:rPr>
          <w:rFonts w:ascii="Verdana" w:hAnsi="Verdana"/>
          <w:sz w:val="20"/>
          <w:szCs w:val="20"/>
        </w:rPr>
        <w:t>ABook</w:t>
      </w:r>
      <w:proofErr w:type="spellEnd"/>
      <w:r w:rsidR="00522540" w:rsidRPr="007E5DEE">
        <w:rPr>
          <w:rFonts w:ascii="Verdana" w:hAnsi="Verdana"/>
          <w:sz w:val="20"/>
          <w:szCs w:val="20"/>
        </w:rPr>
        <w:t xml:space="preserve"> collection (RIKEN, Japan). </w:t>
      </w:r>
      <w:r w:rsidR="00734FB5" w:rsidRPr="007E5DEE">
        <w:rPr>
          <w:rFonts w:ascii="Verdana" w:hAnsi="Verdana"/>
          <w:sz w:val="20"/>
          <w:szCs w:val="20"/>
        </w:rPr>
        <w:t>The spike-ins were selected based on previous knowledge that th</w:t>
      </w:r>
      <w:r w:rsidR="006E0E77">
        <w:rPr>
          <w:rFonts w:ascii="Verdana" w:hAnsi="Verdana"/>
          <w:sz w:val="20"/>
          <w:szCs w:val="20"/>
        </w:rPr>
        <w:t>is</w:t>
      </w:r>
      <w:r w:rsidR="00734FB5" w:rsidRPr="007E5DEE">
        <w:rPr>
          <w:rFonts w:ascii="Verdana" w:hAnsi="Verdana"/>
          <w:sz w:val="20"/>
          <w:szCs w:val="20"/>
        </w:rPr>
        <w:t xml:space="preserve"> gene is not expressed in our biological system. </w:t>
      </w:r>
    </w:p>
    <w:p w:rsidR="00522540" w:rsidRPr="007E5DEE" w:rsidRDefault="00522540" w:rsidP="00D52F4B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A list of the spike-ins and the quantities added to this sample are found in ~/course_</w:t>
      </w:r>
      <w:r w:rsidR="005161FD">
        <w:rPr>
          <w:rFonts w:ascii="Verdana" w:hAnsi="Verdana"/>
          <w:sz w:val="20"/>
          <w:szCs w:val="20"/>
        </w:rPr>
        <w:t>2018</w:t>
      </w:r>
      <w:r w:rsidRPr="007E5DEE">
        <w:rPr>
          <w:rFonts w:ascii="Verdana" w:hAnsi="Verdana"/>
          <w:sz w:val="20"/>
          <w:szCs w:val="20"/>
        </w:rPr>
        <w:t>/ES_RNA/</w:t>
      </w:r>
      <w:r w:rsidR="00D86908" w:rsidRPr="007E5DEE">
        <w:rPr>
          <w:rFonts w:ascii="Verdana" w:hAnsi="Verdana"/>
          <w:sz w:val="20"/>
          <w:szCs w:val="20"/>
        </w:rPr>
        <w:t>journal.pone.0153782.s009.docx (download to open</w:t>
      </w:r>
      <w:r w:rsidRPr="007E5DEE">
        <w:rPr>
          <w:rFonts w:ascii="Verdana" w:hAnsi="Verdana"/>
          <w:sz w:val="20"/>
          <w:szCs w:val="20"/>
        </w:rPr>
        <w:t xml:space="preserve">). </w:t>
      </w:r>
    </w:p>
    <w:p w:rsidR="00522540" w:rsidRPr="007E5DEE" w:rsidRDefault="0052254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522540" w:rsidRPr="007E5DEE" w:rsidRDefault="0052254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You will buil</w:t>
      </w:r>
      <w:r w:rsidR="009F74A9">
        <w:rPr>
          <w:rFonts w:ascii="Verdana" w:hAnsi="Verdana"/>
          <w:sz w:val="20"/>
          <w:szCs w:val="20"/>
        </w:rPr>
        <w:t>d</w:t>
      </w:r>
      <w:r w:rsidRPr="007E5DEE">
        <w:rPr>
          <w:rFonts w:ascii="Verdana" w:hAnsi="Verdana"/>
          <w:sz w:val="20"/>
          <w:szCs w:val="20"/>
        </w:rPr>
        <w:t xml:space="preserve"> transcripts from the bam file created with </w:t>
      </w:r>
      <w:r w:rsidR="00B9744D" w:rsidRPr="007E5DEE">
        <w:rPr>
          <w:rFonts w:ascii="Verdana" w:hAnsi="Verdana"/>
          <w:sz w:val="20"/>
          <w:szCs w:val="20"/>
        </w:rPr>
        <w:t>T</w:t>
      </w:r>
      <w:r w:rsidRPr="007E5DEE">
        <w:rPr>
          <w:rFonts w:ascii="Verdana" w:hAnsi="Verdana"/>
          <w:sz w:val="20"/>
          <w:szCs w:val="20"/>
        </w:rPr>
        <w:t xml:space="preserve">ophat using </w:t>
      </w:r>
      <w:r w:rsidR="00991147" w:rsidRPr="007E5DEE">
        <w:rPr>
          <w:rFonts w:ascii="Verdana" w:hAnsi="Verdana"/>
          <w:sz w:val="20"/>
          <w:szCs w:val="20"/>
        </w:rPr>
        <w:t xml:space="preserve">~50M Paired-end 100-bp reads sequences. </w:t>
      </w:r>
    </w:p>
    <w:p w:rsidR="00522540" w:rsidRPr="007E5DEE" w:rsidRDefault="0052254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FD74ED" w:rsidRPr="007E5DEE" w:rsidRDefault="000D1646" w:rsidP="00FA7917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Run </w:t>
      </w:r>
      <w:r w:rsidR="009F74A9">
        <w:rPr>
          <w:rFonts w:ascii="Verdana" w:hAnsi="Verdana"/>
          <w:sz w:val="20"/>
          <w:szCs w:val="20"/>
        </w:rPr>
        <w:t xml:space="preserve">the </w:t>
      </w:r>
      <w:proofErr w:type="spellStart"/>
      <w:r w:rsidRPr="007E5DEE">
        <w:rPr>
          <w:rFonts w:ascii="Verdana" w:hAnsi="Verdana"/>
          <w:sz w:val="20"/>
          <w:szCs w:val="20"/>
        </w:rPr>
        <w:t>Stringtie</w:t>
      </w:r>
      <w:proofErr w:type="spellEnd"/>
      <w:r w:rsidRPr="007E5DEE">
        <w:rPr>
          <w:rFonts w:ascii="Verdana" w:hAnsi="Verdana"/>
          <w:sz w:val="20"/>
          <w:szCs w:val="20"/>
        </w:rPr>
        <w:t xml:space="preserve"> </w:t>
      </w:r>
      <w:r w:rsidR="009F74A9">
        <w:rPr>
          <w:rFonts w:ascii="Verdana" w:hAnsi="Verdana"/>
          <w:sz w:val="20"/>
          <w:szCs w:val="20"/>
        </w:rPr>
        <w:t>program</w:t>
      </w:r>
    </w:p>
    <w:p w:rsidR="003C2B9F" w:rsidRPr="007E5DEE" w:rsidRDefault="003C2B9F" w:rsidP="00FA7917">
      <w:pPr>
        <w:bidi w:val="0"/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0D1646" w:rsidRPr="007E5DEE" w:rsidRDefault="002E48A7" w:rsidP="00FA791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directory (folder) </w:t>
      </w:r>
      <w:r w:rsidR="007B5974" w:rsidRPr="007E5DEE">
        <w:rPr>
          <w:rFonts w:ascii="Verdana" w:hAnsi="Verdana"/>
          <w:sz w:val="20"/>
          <w:szCs w:val="20"/>
        </w:rPr>
        <w:t>C2</w:t>
      </w:r>
      <w:r w:rsidR="000D1646" w:rsidRPr="007E5DEE">
        <w:rPr>
          <w:rFonts w:ascii="Verdana" w:hAnsi="Verdana"/>
          <w:sz w:val="20"/>
          <w:szCs w:val="20"/>
        </w:rPr>
        <w:t>-stringtie</w:t>
      </w:r>
    </w:p>
    <w:p w:rsidR="000D1646" w:rsidRDefault="007B5974" w:rsidP="002E48A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Load </w:t>
      </w:r>
      <w:r w:rsidR="002E48A7">
        <w:rPr>
          <w:rFonts w:ascii="Verdana" w:hAnsi="Verdana"/>
          <w:sz w:val="20"/>
          <w:szCs w:val="20"/>
        </w:rPr>
        <w:t xml:space="preserve">module </w:t>
      </w:r>
      <w:proofErr w:type="spellStart"/>
      <w:r w:rsidR="002E48A7">
        <w:rPr>
          <w:rFonts w:ascii="Verdana" w:hAnsi="Verdana"/>
          <w:sz w:val="20"/>
          <w:szCs w:val="20"/>
        </w:rPr>
        <w:t>s</w:t>
      </w:r>
      <w:r w:rsidRPr="007E5DEE">
        <w:rPr>
          <w:rFonts w:ascii="Verdana" w:hAnsi="Verdana"/>
          <w:sz w:val="20"/>
          <w:szCs w:val="20"/>
        </w:rPr>
        <w:t>tringtie</w:t>
      </w:r>
      <w:proofErr w:type="spellEnd"/>
      <w:r w:rsidR="006461B1">
        <w:rPr>
          <w:rFonts w:ascii="Verdana" w:hAnsi="Verdana"/>
          <w:sz w:val="20"/>
          <w:szCs w:val="20"/>
        </w:rPr>
        <w:t>, run:</w:t>
      </w:r>
    </w:p>
    <w:p w:rsidR="006461B1" w:rsidRPr="006461B1" w:rsidRDefault="006461B1" w:rsidP="006461B1">
      <w:pPr>
        <w:bidi w:val="0"/>
        <w:spacing w:line="276" w:lineRule="auto"/>
        <w:ind w:left="1080"/>
        <w:rPr>
          <w:rFonts w:ascii="Verdana" w:hAnsi="Verdana"/>
          <w:i/>
          <w:iCs/>
          <w:sz w:val="20"/>
          <w:szCs w:val="20"/>
        </w:rPr>
      </w:pPr>
      <w:proofErr w:type="gramStart"/>
      <w:r w:rsidRPr="006461B1">
        <w:rPr>
          <w:rFonts w:ascii="Verdana" w:hAnsi="Verdana"/>
          <w:i/>
          <w:iCs/>
          <w:sz w:val="20"/>
          <w:szCs w:val="20"/>
        </w:rPr>
        <w:t>module</w:t>
      </w:r>
      <w:proofErr w:type="gramEnd"/>
      <w:r w:rsidRPr="006461B1">
        <w:rPr>
          <w:rFonts w:ascii="Verdana" w:hAnsi="Verdana"/>
          <w:i/>
          <w:iCs/>
          <w:sz w:val="20"/>
          <w:szCs w:val="20"/>
        </w:rPr>
        <w:t xml:space="preserve"> load </w:t>
      </w:r>
      <w:proofErr w:type="spellStart"/>
      <w:r w:rsidRPr="006461B1">
        <w:rPr>
          <w:rFonts w:ascii="Verdana" w:hAnsi="Verdana"/>
          <w:i/>
          <w:iCs/>
          <w:sz w:val="20"/>
          <w:szCs w:val="20"/>
        </w:rPr>
        <w:t>stringtie</w:t>
      </w:r>
      <w:proofErr w:type="spellEnd"/>
    </w:p>
    <w:p w:rsidR="00F74766" w:rsidRPr="007E5DEE" w:rsidRDefault="00F74766" w:rsidP="00FA791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Run the following command from C2-stringtie</w:t>
      </w:r>
      <w:r w:rsidR="002E48A7">
        <w:rPr>
          <w:rFonts w:ascii="Verdana" w:hAnsi="Verdana"/>
          <w:sz w:val="20"/>
          <w:szCs w:val="20"/>
        </w:rPr>
        <w:t xml:space="preserve"> folder</w:t>
      </w:r>
    </w:p>
    <w:p w:rsidR="00F74766" w:rsidRPr="00AF3D0F" w:rsidRDefault="00F74766" w:rsidP="006461B1">
      <w:pPr>
        <w:bidi w:val="0"/>
        <w:spacing w:line="276" w:lineRule="auto"/>
        <w:ind w:left="1080"/>
        <w:rPr>
          <w:rFonts w:ascii="Verdana" w:hAnsi="Verdana"/>
          <w:i/>
          <w:iCs/>
          <w:sz w:val="20"/>
          <w:szCs w:val="20"/>
        </w:rPr>
      </w:pPr>
      <w:proofErr w:type="spellStart"/>
      <w:proofErr w:type="gramStart"/>
      <w:r w:rsidRPr="00AF3D0F">
        <w:rPr>
          <w:rFonts w:ascii="Verdana" w:hAnsi="Verdana"/>
          <w:i/>
          <w:iCs/>
          <w:sz w:val="20"/>
          <w:szCs w:val="20"/>
        </w:rPr>
        <w:lastRenderedPageBreak/>
        <w:t>bsub</w:t>
      </w:r>
      <w:proofErr w:type="spellEnd"/>
      <w:proofErr w:type="gramEnd"/>
      <w:r w:rsidRPr="00AF3D0F">
        <w:rPr>
          <w:rFonts w:ascii="Verdana" w:hAnsi="Verdana"/>
          <w:i/>
          <w:iCs/>
          <w:sz w:val="20"/>
          <w:szCs w:val="20"/>
        </w:rPr>
        <w:t xml:space="preserve"> -q bio-guest -R "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rusage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>[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mem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 xml:space="preserve">=50000] span[hosts=1]" -o  ./string_job.txt  -e ./string_error.txt  -J 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strin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 xml:space="preserve"> -n 10 "</w:t>
      </w:r>
      <w:proofErr w:type="spellStart"/>
      <w:r w:rsidRPr="00AF3D0F">
        <w:rPr>
          <w:rFonts w:ascii="Verdana" w:hAnsi="Verdana"/>
          <w:i/>
          <w:iCs/>
          <w:sz w:val="20"/>
          <w:szCs w:val="20"/>
        </w:rPr>
        <w:t>stringtie</w:t>
      </w:r>
      <w:proofErr w:type="spellEnd"/>
      <w:r w:rsidRPr="00AF3D0F">
        <w:rPr>
          <w:rFonts w:ascii="Verdana" w:hAnsi="Verdana"/>
          <w:i/>
          <w:iCs/>
          <w:sz w:val="20"/>
          <w:szCs w:val="20"/>
        </w:rPr>
        <w:t xml:space="preserve"> -p 10  </w:t>
      </w:r>
      <w:r w:rsidR="001937AF" w:rsidRPr="00AF3D0F">
        <w:rPr>
          <w:rFonts w:ascii="Verdana" w:hAnsi="Verdana"/>
          <w:i/>
          <w:iCs/>
          <w:sz w:val="20"/>
          <w:szCs w:val="20"/>
        </w:rPr>
        <w:t>~</w:t>
      </w:r>
      <w:r w:rsidRPr="00AF3D0F">
        <w:rPr>
          <w:rFonts w:ascii="Verdana" w:hAnsi="Verdana"/>
          <w:i/>
          <w:iCs/>
          <w:sz w:val="20"/>
          <w:szCs w:val="20"/>
        </w:rPr>
        <w:t>/course_201</w:t>
      </w:r>
      <w:r w:rsidR="006461B1">
        <w:rPr>
          <w:rFonts w:ascii="Verdana" w:hAnsi="Verdana"/>
          <w:i/>
          <w:iCs/>
          <w:sz w:val="20"/>
          <w:szCs w:val="20"/>
        </w:rPr>
        <w:t>8</w:t>
      </w:r>
      <w:r w:rsidRPr="00AF3D0F">
        <w:rPr>
          <w:rFonts w:ascii="Verdana" w:hAnsi="Verdana"/>
          <w:i/>
          <w:iCs/>
          <w:sz w:val="20"/>
          <w:szCs w:val="20"/>
        </w:rPr>
        <w:t>/ES_RNA/C2.bam -o C2_stringtie.gtf"</w:t>
      </w:r>
    </w:p>
    <w:p w:rsidR="00FA7917" w:rsidRDefault="00F74766" w:rsidP="00F4164E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Run an additional </w:t>
      </w:r>
      <w:proofErr w:type="spellStart"/>
      <w:r w:rsidRPr="007E5DEE">
        <w:rPr>
          <w:rFonts w:ascii="Verdana" w:hAnsi="Verdana"/>
          <w:sz w:val="20"/>
          <w:szCs w:val="20"/>
        </w:rPr>
        <w:t>str</w:t>
      </w:r>
      <w:r w:rsidR="00FA7917">
        <w:rPr>
          <w:rFonts w:ascii="Verdana" w:hAnsi="Verdana"/>
          <w:sz w:val="20"/>
          <w:szCs w:val="20"/>
        </w:rPr>
        <w:t>ingtie</w:t>
      </w:r>
      <w:proofErr w:type="spellEnd"/>
      <w:r w:rsidR="00FA7917">
        <w:rPr>
          <w:rFonts w:ascii="Verdana" w:hAnsi="Verdana"/>
          <w:sz w:val="20"/>
          <w:szCs w:val="20"/>
        </w:rPr>
        <w:t xml:space="preserve"> which is guided , using </w:t>
      </w:r>
      <w:r w:rsidR="00F4164E">
        <w:rPr>
          <w:rFonts w:ascii="Verdana" w:hAnsi="Verdana"/>
          <w:sz w:val="20"/>
          <w:szCs w:val="20"/>
        </w:rPr>
        <w:t xml:space="preserve">an additional </w:t>
      </w:r>
      <w:r w:rsidR="00FA7917">
        <w:rPr>
          <w:rFonts w:ascii="Verdana" w:hAnsi="Verdana"/>
          <w:sz w:val="20"/>
          <w:szCs w:val="20"/>
        </w:rPr>
        <w:t>parameter:</w:t>
      </w:r>
    </w:p>
    <w:p w:rsidR="001E6F27" w:rsidRDefault="00FA7917" w:rsidP="005161FD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-G </w:t>
      </w:r>
      <w:r w:rsidR="00894FA1" w:rsidRPr="00FA7917">
        <w:rPr>
          <w:rFonts w:ascii="Verdana" w:hAnsi="Verdana"/>
          <w:sz w:val="20"/>
          <w:szCs w:val="20"/>
        </w:rPr>
        <w:t>~/course_201</w:t>
      </w:r>
      <w:r w:rsidR="005161FD">
        <w:rPr>
          <w:rFonts w:ascii="Verdana" w:hAnsi="Verdana"/>
          <w:sz w:val="20"/>
          <w:szCs w:val="20"/>
        </w:rPr>
        <w:t>8</w:t>
      </w:r>
      <w:r w:rsidR="00894FA1" w:rsidRPr="00FA7917">
        <w:rPr>
          <w:rFonts w:ascii="Verdana" w:hAnsi="Verdana"/>
          <w:sz w:val="20"/>
          <w:szCs w:val="20"/>
        </w:rPr>
        <w:t>/ES_RNA/AK_igenomes_mm10_final_resub_011215.gtf</w:t>
      </w:r>
    </w:p>
    <w:p w:rsidR="007910FB" w:rsidRPr="00FA7917" w:rsidRDefault="007910FB" w:rsidP="007910FB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Remember to change the name of the output from the previous run.</w:t>
      </w:r>
    </w:p>
    <w:p w:rsidR="00D15310" w:rsidRPr="00AF3D0F" w:rsidRDefault="009F74A9" w:rsidP="00FA7917">
      <w:pPr>
        <w:pStyle w:val="ListParagraph"/>
        <w:numPr>
          <w:ilvl w:val="1"/>
          <w:numId w:val="3"/>
        </w:num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Look at </w:t>
      </w:r>
      <w:r w:rsidRPr="007E5DEE">
        <w:rPr>
          <w:rFonts w:ascii="Verdana" w:hAnsi="Verdana"/>
          <w:sz w:val="20"/>
          <w:szCs w:val="20"/>
        </w:rPr>
        <w:t xml:space="preserve">the gtf file outputs </w:t>
      </w:r>
      <w:r w:rsidR="00FA7917">
        <w:rPr>
          <w:rFonts w:ascii="Verdana" w:hAnsi="Verdana"/>
          <w:sz w:val="20"/>
          <w:szCs w:val="20"/>
        </w:rPr>
        <w:t xml:space="preserve">using the </w:t>
      </w:r>
      <w:r w:rsidR="00F55170">
        <w:rPr>
          <w:rFonts w:ascii="Verdana" w:hAnsi="Verdana"/>
          <w:sz w:val="20"/>
          <w:szCs w:val="20"/>
        </w:rPr>
        <w:t xml:space="preserve">more </w:t>
      </w:r>
      <w:r w:rsidR="00D15310" w:rsidRPr="007E5DEE">
        <w:rPr>
          <w:rFonts w:ascii="Verdana" w:hAnsi="Verdana"/>
          <w:sz w:val="20"/>
          <w:szCs w:val="20"/>
        </w:rPr>
        <w:t>command</w:t>
      </w:r>
      <w:r w:rsidR="00FA7917" w:rsidRPr="00FA7917">
        <w:rPr>
          <w:rFonts w:ascii="Verdana" w:hAnsi="Verdana"/>
          <w:sz w:val="20"/>
          <w:szCs w:val="20"/>
        </w:rPr>
        <w:t xml:space="preserve"> </w:t>
      </w:r>
      <w:r w:rsidR="00FA7917">
        <w:rPr>
          <w:rFonts w:ascii="Verdana" w:hAnsi="Verdana"/>
          <w:sz w:val="20"/>
          <w:szCs w:val="20"/>
        </w:rPr>
        <w:t>-</w:t>
      </w:r>
      <w:r w:rsidR="00FA7917" w:rsidRPr="007E5DEE">
        <w:rPr>
          <w:rFonts w:ascii="Verdana" w:hAnsi="Verdana"/>
          <w:sz w:val="20"/>
          <w:szCs w:val="20"/>
        </w:rPr>
        <w:t>more</w:t>
      </w:r>
      <w:r>
        <w:rPr>
          <w:rFonts w:ascii="Verdana" w:hAnsi="Verdana"/>
          <w:sz w:val="20"/>
          <w:szCs w:val="20"/>
        </w:rPr>
        <w:t>.</w:t>
      </w:r>
    </w:p>
    <w:p w:rsidR="00F55170" w:rsidRDefault="00F55170" w:rsidP="00FA7917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gtf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files have special format </w:t>
      </w:r>
      <w:r w:rsidRPr="007E5DEE">
        <w:rPr>
          <w:rFonts w:ascii="Verdana" w:hAnsi="Verdana"/>
          <w:sz w:val="20"/>
          <w:szCs w:val="20"/>
        </w:rPr>
        <w:t>used to hold information about </w:t>
      </w:r>
      <w:r>
        <w:rPr>
          <w:rFonts w:ascii="Verdana" w:hAnsi="Verdana"/>
          <w:sz w:val="20"/>
          <w:szCs w:val="20"/>
        </w:rPr>
        <w:t xml:space="preserve">a </w:t>
      </w:r>
      <w:hyperlink r:id="rId6" w:tooltip="Gene" w:history="1">
        <w:r w:rsidRPr="007E5DEE">
          <w:rPr>
            <w:rFonts w:ascii="Verdana" w:hAnsi="Verdana"/>
            <w:sz w:val="20"/>
            <w:szCs w:val="20"/>
          </w:rPr>
          <w:t>gene</w:t>
        </w:r>
      </w:hyperlink>
      <w:r w:rsidRPr="007E5DEE">
        <w:rPr>
          <w:rFonts w:ascii="Verdana" w:hAnsi="Verdana"/>
          <w:sz w:val="20"/>
          <w:szCs w:val="20"/>
        </w:rPr>
        <w:t> structure</w:t>
      </w:r>
      <w:r>
        <w:rPr>
          <w:rFonts w:ascii="Verdana" w:hAnsi="Verdana"/>
          <w:sz w:val="20"/>
          <w:szCs w:val="20"/>
        </w:rPr>
        <w:t>. Look here for details:</w:t>
      </w:r>
    </w:p>
    <w:p w:rsidR="00D15310" w:rsidRPr="007E5DEE" w:rsidRDefault="00D15310" w:rsidP="00F55170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7E5DEE">
          <w:rPr>
            <w:rStyle w:val="Hyperlink"/>
            <w:rFonts w:ascii="Verdana" w:hAnsi="Verdana"/>
            <w:sz w:val="20"/>
            <w:szCs w:val="20"/>
          </w:rPr>
          <w:t>http://mblab.wustl.edu/GTF22.html</w:t>
        </w:r>
      </w:hyperlink>
      <w:r w:rsidRPr="007E5DEE">
        <w:rPr>
          <w:rFonts w:ascii="Verdana" w:hAnsi="Verdana"/>
          <w:sz w:val="20"/>
          <w:szCs w:val="20"/>
        </w:rPr>
        <w:t xml:space="preserve">) </w:t>
      </w:r>
    </w:p>
    <w:p w:rsidR="007B5974" w:rsidRPr="007E5DEE" w:rsidRDefault="007B5974" w:rsidP="00FA7917">
      <w:pPr>
        <w:bidi w:val="0"/>
        <w:spacing w:line="276" w:lineRule="auto"/>
        <w:ind w:left="990"/>
        <w:rPr>
          <w:rFonts w:ascii="Verdana" w:hAnsi="Verdana"/>
          <w:sz w:val="20"/>
          <w:szCs w:val="20"/>
        </w:rPr>
      </w:pPr>
    </w:p>
    <w:p w:rsidR="007B5974" w:rsidRPr="007E5DEE" w:rsidRDefault="007B5974" w:rsidP="00FA7917">
      <w:pPr>
        <w:bidi w:val="0"/>
        <w:spacing w:line="276" w:lineRule="auto"/>
        <w:ind w:left="990"/>
        <w:rPr>
          <w:rFonts w:ascii="Verdana" w:hAnsi="Verdana"/>
          <w:sz w:val="20"/>
          <w:szCs w:val="20"/>
        </w:rPr>
      </w:pPr>
    </w:p>
    <w:p w:rsidR="007B5974" w:rsidRPr="007E5DEE" w:rsidRDefault="003C2B9F" w:rsidP="00FA7917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 xml:space="preserve">Inspecting the </w:t>
      </w:r>
      <w:r w:rsidR="00D42CDE" w:rsidRPr="007E5DEE">
        <w:rPr>
          <w:rFonts w:ascii="Verdana" w:hAnsi="Verdana"/>
          <w:sz w:val="20"/>
          <w:szCs w:val="20"/>
        </w:rPr>
        <w:t xml:space="preserve">built Cufflinks and </w:t>
      </w:r>
      <w:proofErr w:type="spellStart"/>
      <w:r w:rsidR="00D42CDE" w:rsidRPr="007E5DEE">
        <w:rPr>
          <w:rFonts w:ascii="Verdana" w:hAnsi="Verdana"/>
          <w:sz w:val="20"/>
          <w:szCs w:val="20"/>
        </w:rPr>
        <w:t>Stringtie</w:t>
      </w:r>
      <w:proofErr w:type="spellEnd"/>
      <w:r w:rsidR="00D42CDE" w:rsidRPr="007E5DEE">
        <w:rPr>
          <w:rFonts w:ascii="Verdana" w:hAnsi="Verdana"/>
          <w:sz w:val="20"/>
          <w:szCs w:val="20"/>
        </w:rPr>
        <w:t xml:space="preserve"> transcripts </w:t>
      </w:r>
    </w:p>
    <w:p w:rsidR="00EB0013" w:rsidRDefault="00D42CDE" w:rsidP="00807A3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EB0013">
        <w:rPr>
          <w:rFonts w:ascii="Verdana" w:hAnsi="Verdana"/>
          <w:sz w:val="20"/>
          <w:szCs w:val="20"/>
        </w:rPr>
        <w:t xml:space="preserve">Open </w:t>
      </w:r>
      <w:r w:rsidR="00D15310" w:rsidRPr="00EB0013">
        <w:rPr>
          <w:rFonts w:ascii="Verdana" w:hAnsi="Verdana"/>
          <w:sz w:val="20"/>
          <w:szCs w:val="20"/>
        </w:rPr>
        <w:t xml:space="preserve">IGV viewer </w:t>
      </w:r>
    </w:p>
    <w:p w:rsidR="00EB0013" w:rsidRPr="00EB0013" w:rsidRDefault="00EB0013" w:rsidP="00EB0013">
      <w:pPr>
        <w:pStyle w:val="ListParagraph"/>
        <w:bidi w:val="0"/>
        <w:spacing w:line="276" w:lineRule="auto"/>
        <w:ind w:left="1440"/>
        <w:rPr>
          <w:rFonts w:ascii="Verdana" w:hAnsi="Verdana"/>
          <w:i/>
          <w:iCs/>
          <w:sz w:val="20"/>
          <w:szCs w:val="20"/>
        </w:rPr>
      </w:pPr>
      <w:proofErr w:type="gramStart"/>
      <w:r w:rsidRPr="00EB0013">
        <w:rPr>
          <w:rFonts w:ascii="Verdana" w:hAnsi="Verdana"/>
          <w:i/>
          <w:iCs/>
          <w:sz w:val="20"/>
          <w:szCs w:val="20"/>
        </w:rPr>
        <w:t>module</w:t>
      </w:r>
      <w:proofErr w:type="gramEnd"/>
      <w:r w:rsidRPr="00EB0013">
        <w:rPr>
          <w:rFonts w:ascii="Verdana" w:hAnsi="Verdana"/>
          <w:i/>
          <w:iCs/>
          <w:sz w:val="20"/>
          <w:szCs w:val="20"/>
        </w:rPr>
        <w:t xml:space="preserve"> load IGV</w:t>
      </w:r>
    </w:p>
    <w:p w:rsidR="00EB0013" w:rsidRPr="00EB0013" w:rsidRDefault="00EB0013" w:rsidP="00EB0013">
      <w:pPr>
        <w:pStyle w:val="ListParagraph"/>
        <w:bidi w:val="0"/>
        <w:spacing w:line="276" w:lineRule="auto"/>
        <w:ind w:left="1440"/>
        <w:rPr>
          <w:rFonts w:ascii="Verdana" w:hAnsi="Verdana"/>
          <w:i/>
          <w:iCs/>
          <w:sz w:val="20"/>
          <w:szCs w:val="20"/>
        </w:rPr>
      </w:pPr>
      <w:proofErr w:type="gramStart"/>
      <w:r w:rsidRPr="00EB0013">
        <w:rPr>
          <w:rFonts w:ascii="Verdana" w:hAnsi="Verdana"/>
          <w:i/>
          <w:iCs/>
          <w:sz w:val="20"/>
          <w:szCs w:val="20"/>
        </w:rPr>
        <w:t>module</w:t>
      </w:r>
      <w:proofErr w:type="gramEnd"/>
      <w:r w:rsidRPr="00EB0013">
        <w:rPr>
          <w:rFonts w:ascii="Verdana" w:hAnsi="Verdana"/>
          <w:i/>
          <w:iCs/>
          <w:sz w:val="20"/>
          <w:szCs w:val="20"/>
        </w:rPr>
        <w:t xml:space="preserve"> load </w:t>
      </w:r>
      <w:proofErr w:type="spellStart"/>
      <w:r w:rsidRPr="00EB0013">
        <w:rPr>
          <w:rFonts w:ascii="Verdana" w:hAnsi="Verdana"/>
          <w:i/>
          <w:iCs/>
          <w:sz w:val="20"/>
          <w:szCs w:val="20"/>
        </w:rPr>
        <w:t>jre</w:t>
      </w:r>
      <w:proofErr w:type="spellEnd"/>
    </w:p>
    <w:p w:rsidR="00EB0013" w:rsidRPr="00EB0013" w:rsidRDefault="00EB0013" w:rsidP="00EB0013">
      <w:pPr>
        <w:pStyle w:val="ListParagraph"/>
        <w:bidi w:val="0"/>
        <w:spacing w:line="276" w:lineRule="auto"/>
        <w:ind w:left="1440"/>
        <w:rPr>
          <w:rFonts w:ascii="Verdana" w:hAnsi="Verdana"/>
          <w:i/>
          <w:iCs/>
          <w:sz w:val="20"/>
          <w:szCs w:val="20"/>
        </w:rPr>
      </w:pPr>
      <w:proofErr w:type="gramStart"/>
      <w:r w:rsidRPr="00EB0013">
        <w:rPr>
          <w:rFonts w:ascii="Verdana" w:hAnsi="Verdana"/>
          <w:i/>
          <w:iCs/>
          <w:sz w:val="20"/>
          <w:szCs w:val="20"/>
        </w:rPr>
        <w:t>igv-10g.sh</w:t>
      </w:r>
      <w:proofErr w:type="gramEnd"/>
    </w:p>
    <w:p w:rsidR="00EB0013" w:rsidRDefault="00EB0013" w:rsidP="00EB0013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p w:rsidR="00F4164E" w:rsidRPr="007E5DEE" w:rsidRDefault="00F4164E" w:rsidP="00F4164E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Change the genome to </w:t>
      </w:r>
      <w:r w:rsidR="00EA23D8">
        <w:rPr>
          <w:rFonts w:ascii="Verdana" w:hAnsi="Verdana"/>
          <w:sz w:val="20"/>
          <w:szCs w:val="20"/>
        </w:rPr>
        <w:t xml:space="preserve">mouse </w:t>
      </w:r>
      <w:r>
        <w:rPr>
          <w:rFonts w:ascii="Verdana" w:hAnsi="Verdana"/>
          <w:sz w:val="20"/>
          <w:szCs w:val="20"/>
        </w:rPr>
        <w:t>mm10</w:t>
      </w:r>
    </w:p>
    <w:p w:rsidR="003E2E5A" w:rsidRPr="007E5DEE" w:rsidRDefault="003E2E5A" w:rsidP="007665C6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L</w:t>
      </w:r>
      <w:r w:rsidR="00D15310" w:rsidRPr="007E5DEE">
        <w:rPr>
          <w:rFonts w:ascii="Verdana" w:hAnsi="Verdana"/>
          <w:sz w:val="20"/>
          <w:szCs w:val="20"/>
        </w:rPr>
        <w:t>oad the two gtf files that were created</w:t>
      </w:r>
      <w:r w:rsidR="00B41900" w:rsidRPr="007E5DEE">
        <w:rPr>
          <w:rFonts w:ascii="Verdana" w:hAnsi="Verdana"/>
          <w:sz w:val="20"/>
          <w:szCs w:val="20"/>
        </w:rPr>
        <w:t xml:space="preserve"> by </w:t>
      </w:r>
      <w:proofErr w:type="spellStart"/>
      <w:r w:rsidR="007665C6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Pr="007E5DEE">
        <w:rPr>
          <w:rFonts w:ascii="Verdana" w:hAnsi="Verdana"/>
          <w:sz w:val="20"/>
          <w:szCs w:val="20"/>
        </w:rPr>
        <w:t>tringtie</w:t>
      </w:r>
      <w:proofErr w:type="spellEnd"/>
    </w:p>
    <w:p w:rsidR="00B41900" w:rsidRPr="007E5DEE" w:rsidRDefault="004B7CFA" w:rsidP="005161FD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Load</w:t>
      </w:r>
      <w:r w:rsidR="00B41900" w:rsidRPr="007E5DEE">
        <w:rPr>
          <w:rFonts w:ascii="Verdana" w:hAnsi="Verdana"/>
          <w:sz w:val="20"/>
          <w:szCs w:val="20"/>
        </w:rPr>
        <w:t xml:space="preserve"> the three gtf files found in ~/course_201</w:t>
      </w:r>
      <w:r w:rsidR="005161FD">
        <w:rPr>
          <w:rFonts w:ascii="Verdana" w:hAnsi="Verdana"/>
          <w:sz w:val="20"/>
          <w:szCs w:val="20"/>
        </w:rPr>
        <w:t>8</w:t>
      </w:r>
      <w:r w:rsidR="00B41900" w:rsidRPr="007E5DEE">
        <w:rPr>
          <w:rFonts w:ascii="Verdana" w:hAnsi="Verdana"/>
          <w:sz w:val="20"/>
          <w:szCs w:val="20"/>
        </w:rPr>
        <w:t>/ES_RNA/</w:t>
      </w:r>
    </w:p>
    <w:p w:rsidR="00B86F62" w:rsidRDefault="002A2472" w:rsidP="00FA7917">
      <w:pPr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Two are cufflinks outputs</w:t>
      </w:r>
      <w:r w:rsidR="00B86F62">
        <w:rPr>
          <w:rFonts w:ascii="Verdana" w:hAnsi="Verdana"/>
          <w:sz w:val="20"/>
          <w:szCs w:val="20"/>
        </w:rPr>
        <w:t xml:space="preserve"> that we have prepared for you: </w:t>
      </w:r>
    </w:p>
    <w:p w:rsidR="00B86F62" w:rsidRDefault="00B86F62" w:rsidP="00B86F62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B86F62">
        <w:rPr>
          <w:rFonts w:ascii="Verdana" w:hAnsi="Verdana"/>
          <w:sz w:val="20"/>
          <w:szCs w:val="20"/>
        </w:rPr>
        <w:t>One</w:t>
      </w:r>
      <w:r w:rsidR="00FA7917" w:rsidRPr="00B86F62">
        <w:rPr>
          <w:rFonts w:ascii="Verdana" w:hAnsi="Verdana"/>
          <w:sz w:val="20"/>
          <w:szCs w:val="20"/>
        </w:rPr>
        <w:t xml:space="preserve"> of the outputs was built using an annotation files</w:t>
      </w:r>
      <w:r w:rsidR="002A2472" w:rsidRPr="00B86F62">
        <w:rPr>
          <w:rFonts w:ascii="Verdana" w:hAnsi="Verdana"/>
          <w:sz w:val="20"/>
          <w:szCs w:val="20"/>
        </w:rPr>
        <w:t xml:space="preserve"> (C2_</w:t>
      </w:r>
      <w:r w:rsidR="00FA7917" w:rsidRPr="00B86F62">
        <w:rPr>
          <w:rFonts w:ascii="Verdana" w:hAnsi="Verdana"/>
          <w:sz w:val="20"/>
          <w:szCs w:val="20"/>
        </w:rPr>
        <w:t xml:space="preserve">cufflinks_rabt_transcripts.gtf). </w:t>
      </w:r>
    </w:p>
    <w:p w:rsidR="00B86F62" w:rsidRDefault="00FA7917" w:rsidP="00B86F62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B86F62">
        <w:rPr>
          <w:rFonts w:ascii="Verdana" w:hAnsi="Verdana"/>
          <w:sz w:val="20"/>
          <w:szCs w:val="20"/>
        </w:rPr>
        <w:t xml:space="preserve">The second output was built </w:t>
      </w:r>
      <w:r w:rsidR="002A2472" w:rsidRPr="00B86F62">
        <w:rPr>
          <w:rFonts w:ascii="Verdana" w:hAnsi="Verdana"/>
          <w:sz w:val="20"/>
          <w:szCs w:val="20"/>
        </w:rPr>
        <w:t xml:space="preserve">without any guide (C2_cufflinks_de_novo_transcripts.gtf) </w:t>
      </w:r>
    </w:p>
    <w:p w:rsidR="00FA7917" w:rsidRDefault="00B86F62" w:rsidP="00B76089">
      <w:pPr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B86F62">
        <w:rPr>
          <w:rFonts w:ascii="Verdana" w:hAnsi="Verdana"/>
          <w:sz w:val="20"/>
          <w:szCs w:val="20"/>
        </w:rPr>
        <w:t>The</w:t>
      </w:r>
      <w:r w:rsidR="002A2472" w:rsidRPr="00B86F62">
        <w:rPr>
          <w:rFonts w:ascii="Verdana" w:hAnsi="Verdana"/>
          <w:sz w:val="20"/>
          <w:szCs w:val="20"/>
        </w:rPr>
        <w:t xml:space="preserve"> third file</w:t>
      </w:r>
      <w:r w:rsidR="00E240EA" w:rsidRPr="00B86F62">
        <w:rPr>
          <w:rFonts w:ascii="Verdana" w:hAnsi="Verdana"/>
          <w:sz w:val="20"/>
          <w:szCs w:val="20"/>
        </w:rPr>
        <w:t xml:space="preserve"> (AK_igenomes_mm10_final_resub_011215.gtf)</w:t>
      </w:r>
      <w:r w:rsidR="002A2472" w:rsidRPr="00B86F62">
        <w:rPr>
          <w:rFonts w:ascii="Verdana" w:hAnsi="Verdana"/>
          <w:sz w:val="20"/>
          <w:szCs w:val="20"/>
        </w:rPr>
        <w:t xml:space="preserve"> is </w:t>
      </w:r>
      <w:proofErr w:type="spellStart"/>
      <w:r w:rsidR="002A2472" w:rsidRPr="00B86F62">
        <w:rPr>
          <w:rFonts w:ascii="Verdana" w:hAnsi="Verdana"/>
          <w:sz w:val="20"/>
          <w:szCs w:val="20"/>
        </w:rPr>
        <w:t>refSeq</w:t>
      </w:r>
      <w:proofErr w:type="spellEnd"/>
      <w:r w:rsidR="002A2472" w:rsidRPr="00B86F62">
        <w:rPr>
          <w:rFonts w:ascii="Verdana" w:hAnsi="Verdana"/>
          <w:sz w:val="20"/>
          <w:szCs w:val="20"/>
        </w:rPr>
        <w:t xml:space="preserve"> annotation </w:t>
      </w:r>
      <w:r w:rsidR="00E240EA" w:rsidRPr="00B86F62">
        <w:rPr>
          <w:rFonts w:ascii="Verdana" w:hAnsi="Verdana"/>
          <w:sz w:val="20"/>
          <w:szCs w:val="20"/>
        </w:rPr>
        <w:t>that</w:t>
      </w:r>
      <w:r w:rsidR="002A2472" w:rsidRPr="00B86F62">
        <w:rPr>
          <w:rFonts w:ascii="Verdana" w:hAnsi="Verdana"/>
          <w:sz w:val="20"/>
          <w:szCs w:val="20"/>
        </w:rPr>
        <w:t xml:space="preserve"> includes the spike-ins transcripts</w:t>
      </w:r>
      <w:r w:rsidR="00B76089" w:rsidRPr="00B86F62">
        <w:rPr>
          <w:rFonts w:ascii="Verdana" w:hAnsi="Verdana"/>
          <w:sz w:val="20"/>
          <w:szCs w:val="20"/>
        </w:rPr>
        <w:t xml:space="preserve">. </w:t>
      </w:r>
    </w:p>
    <w:p w:rsidR="00B76089" w:rsidRPr="00B86F62" w:rsidRDefault="00B76089" w:rsidP="00B76089">
      <w:pPr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 OK to enable the loading.</w:t>
      </w:r>
    </w:p>
    <w:p w:rsidR="006E517A" w:rsidRDefault="00446735" w:rsidP="00FA7917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 w:rsidRPr="00FA7917">
        <w:rPr>
          <w:rFonts w:ascii="Verdana" w:hAnsi="Verdana"/>
          <w:sz w:val="20"/>
          <w:szCs w:val="20"/>
        </w:rPr>
        <w:t>Load ~/course_</w:t>
      </w:r>
      <w:r w:rsidR="005161FD">
        <w:rPr>
          <w:rFonts w:ascii="Verdana" w:hAnsi="Verdana"/>
          <w:sz w:val="20"/>
          <w:szCs w:val="20"/>
        </w:rPr>
        <w:t>2018</w:t>
      </w:r>
      <w:r w:rsidRPr="00FA7917">
        <w:rPr>
          <w:rFonts w:ascii="Verdana" w:hAnsi="Verdana"/>
          <w:sz w:val="20"/>
          <w:szCs w:val="20"/>
        </w:rPr>
        <w:t>/ES_RNA/C2.bam</w:t>
      </w:r>
      <w:r w:rsidR="006E517A" w:rsidRPr="00FA7917">
        <w:rPr>
          <w:rFonts w:ascii="Verdana" w:hAnsi="Verdana"/>
          <w:sz w:val="20"/>
          <w:szCs w:val="20"/>
        </w:rPr>
        <w:t xml:space="preserve"> </w:t>
      </w:r>
    </w:p>
    <w:p w:rsidR="00F37CC0" w:rsidRDefault="00F37CC0" w:rsidP="007E7E76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will now zoom into the </w:t>
      </w:r>
      <w:proofErr w:type="spellStart"/>
      <w:r>
        <w:rPr>
          <w:rFonts w:ascii="Verdana" w:hAnsi="Verdana"/>
          <w:sz w:val="20"/>
          <w:szCs w:val="20"/>
        </w:rPr>
        <w:t>Pomc</w:t>
      </w:r>
      <w:proofErr w:type="spellEnd"/>
      <w:r>
        <w:rPr>
          <w:rFonts w:ascii="Verdana" w:hAnsi="Verdana"/>
          <w:sz w:val="20"/>
          <w:szCs w:val="20"/>
        </w:rPr>
        <w:t xml:space="preserve"> gene</w:t>
      </w:r>
      <w:r w:rsidR="007E7E76">
        <w:rPr>
          <w:rFonts w:ascii="Verdana" w:hAnsi="Verdana"/>
          <w:sz w:val="20"/>
          <w:szCs w:val="20"/>
        </w:rPr>
        <w:t xml:space="preserve"> (go to </w:t>
      </w:r>
      <w:proofErr w:type="spellStart"/>
      <w:r w:rsidR="007E7E76">
        <w:rPr>
          <w:rFonts w:ascii="Verdana" w:hAnsi="Verdana"/>
          <w:sz w:val="20"/>
          <w:szCs w:val="20"/>
        </w:rPr>
        <w:t>Pomc</w:t>
      </w:r>
      <w:proofErr w:type="spellEnd"/>
      <w:r w:rsidR="007E7E76">
        <w:rPr>
          <w:rFonts w:ascii="Verdana" w:hAnsi="Verdana"/>
          <w:sz w:val="20"/>
          <w:szCs w:val="20"/>
        </w:rPr>
        <w:t xml:space="preserve"> region)</w:t>
      </w:r>
      <w:r>
        <w:rPr>
          <w:rFonts w:ascii="Verdana" w:hAnsi="Verdana"/>
          <w:sz w:val="20"/>
          <w:szCs w:val="20"/>
        </w:rPr>
        <w:t>. This locus contains three spike-in</w:t>
      </w:r>
      <w:r w:rsidR="007E7E76">
        <w:rPr>
          <w:rFonts w:ascii="Verdana" w:hAnsi="Verdana"/>
          <w:sz w:val="20"/>
          <w:szCs w:val="20"/>
        </w:rPr>
        <w:t>s:</w:t>
      </w:r>
    </w:p>
    <w:p w:rsidR="007E7E76" w:rsidRDefault="007E7E76" w:rsidP="007E7E76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tbl>
      <w:tblPr>
        <w:tblW w:w="1466" w:type="dxa"/>
        <w:tblInd w:w="3151" w:type="dxa"/>
        <w:tblLook w:val="04A0" w:firstRow="1" w:lastRow="0" w:firstColumn="1" w:lastColumn="0" w:noHBand="0" w:noVBand="1"/>
      </w:tblPr>
      <w:tblGrid>
        <w:gridCol w:w="1466"/>
      </w:tblGrid>
      <w:tr w:rsidR="00F37CC0" w:rsidRPr="007E5DEE" w:rsidTr="007E7E76">
        <w:trPr>
          <w:trHeight w:val="32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37CC0" w:rsidRPr="007E5DEE" w:rsidRDefault="00F37CC0" w:rsidP="001E746F">
            <w:pPr>
              <w:bidi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E5DEE">
              <w:rPr>
                <w:rFonts w:ascii="Verdana" w:hAnsi="Verdana" w:cs="Arial"/>
                <w:color w:val="000000"/>
                <w:sz w:val="20"/>
                <w:szCs w:val="20"/>
              </w:rPr>
              <w:t>AK030714</w:t>
            </w:r>
          </w:p>
        </w:tc>
      </w:tr>
      <w:tr w:rsidR="00F37CC0" w:rsidRPr="007E5DEE" w:rsidTr="007E7E76">
        <w:trPr>
          <w:trHeight w:val="32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37CC0" w:rsidRPr="007E5DEE" w:rsidRDefault="00F37CC0" w:rsidP="001E746F">
            <w:pPr>
              <w:bidi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E5DEE">
              <w:rPr>
                <w:rFonts w:ascii="Verdana" w:hAnsi="Verdana" w:cs="Arial"/>
                <w:color w:val="000000"/>
                <w:sz w:val="20"/>
                <w:szCs w:val="20"/>
              </w:rPr>
              <w:t>AK017581</w:t>
            </w:r>
          </w:p>
        </w:tc>
      </w:tr>
      <w:tr w:rsidR="00F37CC0" w:rsidRPr="007E5DEE" w:rsidTr="007E7E76">
        <w:trPr>
          <w:trHeight w:val="32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37CC0" w:rsidRPr="007E5DEE" w:rsidRDefault="00F37CC0" w:rsidP="001E746F">
            <w:pPr>
              <w:bidi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E5DEE">
              <w:rPr>
                <w:rFonts w:ascii="Verdana" w:hAnsi="Verdana" w:cs="Arial"/>
                <w:color w:val="000000"/>
                <w:sz w:val="20"/>
                <w:szCs w:val="20"/>
              </w:rPr>
              <w:t>AK017492</w:t>
            </w:r>
          </w:p>
        </w:tc>
      </w:tr>
    </w:tbl>
    <w:p w:rsidR="00F37CC0" w:rsidRDefault="00F37CC0" w:rsidP="007E7E76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p w:rsidR="007E7E76" w:rsidRDefault="007E7E76" w:rsidP="007E7E76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p w:rsidR="007E7E76" w:rsidRPr="00FA7917" w:rsidRDefault="007E7E76" w:rsidP="007E7E76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p w:rsidR="006E517A" w:rsidRPr="007E5DEE" w:rsidRDefault="00F37CC0" w:rsidP="00F37CC0">
      <w:pPr>
        <w:pStyle w:val="ListParagraph"/>
        <w:numPr>
          <w:ilvl w:val="1"/>
          <w:numId w:val="3"/>
        </w:numPr>
        <w:bidi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 in order to view all isoforms for the </w:t>
      </w:r>
      <w:proofErr w:type="spellStart"/>
      <w:r>
        <w:rPr>
          <w:rFonts w:ascii="Verdana" w:hAnsi="Verdana"/>
          <w:sz w:val="20"/>
          <w:szCs w:val="20"/>
        </w:rPr>
        <w:t>Pomc</w:t>
      </w:r>
      <w:proofErr w:type="spellEnd"/>
      <w:r>
        <w:rPr>
          <w:rFonts w:ascii="Verdana" w:hAnsi="Verdana"/>
          <w:sz w:val="20"/>
          <w:szCs w:val="20"/>
        </w:rPr>
        <w:t xml:space="preserve"> gene we’ll e</w:t>
      </w:r>
      <w:r w:rsidR="006E517A" w:rsidRPr="007E5DEE">
        <w:rPr>
          <w:rFonts w:ascii="Verdana" w:hAnsi="Verdana"/>
          <w:sz w:val="20"/>
          <w:szCs w:val="20"/>
        </w:rPr>
        <w:t xml:space="preserve">xpand the </w:t>
      </w:r>
      <w:proofErr w:type="spellStart"/>
      <w:r w:rsidR="006E517A" w:rsidRPr="007E5DEE">
        <w:rPr>
          <w:rFonts w:ascii="Verdana" w:hAnsi="Verdana"/>
          <w:sz w:val="20"/>
          <w:szCs w:val="20"/>
        </w:rPr>
        <w:t>gtf</w:t>
      </w:r>
      <w:proofErr w:type="spellEnd"/>
      <w:r w:rsidR="006E517A" w:rsidRPr="007E5DEE">
        <w:rPr>
          <w:rFonts w:ascii="Verdana" w:hAnsi="Verdana"/>
          <w:sz w:val="20"/>
          <w:szCs w:val="20"/>
        </w:rPr>
        <w:t xml:space="preserve"> tracks</w:t>
      </w:r>
      <w:r>
        <w:rPr>
          <w:rFonts w:ascii="Verdana" w:hAnsi="Verdana"/>
          <w:sz w:val="20"/>
          <w:szCs w:val="20"/>
        </w:rPr>
        <w:t xml:space="preserve">. Stand on the </w:t>
      </w:r>
      <w:proofErr w:type="spellStart"/>
      <w:r w:rsidR="00E9629B" w:rsidRPr="007E5DEE">
        <w:rPr>
          <w:rFonts w:ascii="Verdana" w:hAnsi="Verdana"/>
          <w:sz w:val="20"/>
          <w:szCs w:val="20"/>
        </w:rPr>
        <w:t>gtf</w:t>
      </w:r>
      <w:proofErr w:type="spellEnd"/>
      <w:r w:rsidR="00E9629B" w:rsidRPr="007E5DEE">
        <w:rPr>
          <w:rFonts w:ascii="Verdana" w:hAnsi="Verdana"/>
          <w:sz w:val="20"/>
          <w:szCs w:val="20"/>
        </w:rPr>
        <w:t xml:space="preserve"> file name</w:t>
      </w:r>
      <w:r w:rsidR="00FA7917">
        <w:rPr>
          <w:rFonts w:ascii="Verdana" w:hAnsi="Verdana"/>
          <w:sz w:val="20"/>
          <w:szCs w:val="20"/>
        </w:rPr>
        <w:t xml:space="preserve"> in the IGV viewer</w:t>
      </w:r>
      <w:r>
        <w:rPr>
          <w:rFonts w:ascii="Verdana" w:hAnsi="Verdana"/>
          <w:sz w:val="20"/>
          <w:szCs w:val="20"/>
        </w:rPr>
        <w:t xml:space="preserve">, </w:t>
      </w:r>
      <w:r w:rsidRPr="007E5DEE">
        <w:rPr>
          <w:rFonts w:ascii="Verdana" w:hAnsi="Verdana"/>
          <w:sz w:val="20"/>
          <w:szCs w:val="20"/>
        </w:rPr>
        <w:t>right click</w:t>
      </w:r>
      <w:r>
        <w:rPr>
          <w:rFonts w:ascii="Verdana" w:hAnsi="Verdana"/>
          <w:sz w:val="20"/>
          <w:szCs w:val="20"/>
        </w:rPr>
        <w:t xml:space="preserve"> it </w:t>
      </w:r>
      <w:r w:rsidR="00E9629B" w:rsidRPr="007E5DEE">
        <w:rPr>
          <w:rFonts w:ascii="Verdana" w:hAnsi="Verdana"/>
          <w:sz w:val="20"/>
          <w:szCs w:val="20"/>
        </w:rPr>
        <w:t>and select</w:t>
      </w:r>
      <w:r w:rsidR="00FA7917">
        <w:rPr>
          <w:rFonts w:ascii="Verdana" w:hAnsi="Verdana"/>
          <w:sz w:val="20"/>
          <w:szCs w:val="20"/>
        </w:rPr>
        <w:t xml:space="preserve"> the option</w:t>
      </w:r>
      <w:r w:rsidR="00E9629B" w:rsidRPr="007E5DEE">
        <w:rPr>
          <w:rFonts w:ascii="Verdana" w:hAnsi="Verdana"/>
          <w:sz w:val="20"/>
          <w:szCs w:val="20"/>
        </w:rPr>
        <w:t xml:space="preserve"> “Expanded”</w:t>
      </w:r>
      <w:r>
        <w:rPr>
          <w:rFonts w:ascii="Verdana" w:hAnsi="Verdana"/>
          <w:sz w:val="20"/>
          <w:szCs w:val="20"/>
        </w:rPr>
        <w:t>.</w:t>
      </w:r>
    </w:p>
    <w:p w:rsidR="00446735" w:rsidRPr="007E5DEE" w:rsidRDefault="00446735" w:rsidP="00FA7917">
      <w:pPr>
        <w:bidi w:val="0"/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145E3E" w:rsidRPr="00145E3E" w:rsidRDefault="00145E3E" w:rsidP="007E7E76">
      <w:pPr>
        <w:pStyle w:val="ListParagraph"/>
        <w:bidi w:val="0"/>
        <w:spacing w:line="276" w:lineRule="auto"/>
        <w:ind w:left="1440"/>
      </w:pPr>
    </w:p>
    <w:p w:rsidR="006B60EC" w:rsidRPr="007E5DEE" w:rsidRDefault="006B60EC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p w:rsidR="004B7CFA" w:rsidRPr="007E5DEE" w:rsidRDefault="00916426" w:rsidP="007E7E76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These</w:t>
      </w:r>
      <w:r w:rsidR="00734FB5" w:rsidRPr="007E5DEE">
        <w:rPr>
          <w:rFonts w:ascii="Verdana" w:hAnsi="Verdana"/>
          <w:sz w:val="20"/>
          <w:szCs w:val="20"/>
        </w:rPr>
        <w:t xml:space="preserve"> are the only transcripts </w:t>
      </w:r>
      <w:r w:rsidR="001D0B61">
        <w:rPr>
          <w:rFonts w:ascii="Verdana" w:hAnsi="Verdana"/>
          <w:sz w:val="20"/>
          <w:szCs w:val="20"/>
        </w:rPr>
        <w:t xml:space="preserve">in this loci </w:t>
      </w:r>
      <w:r w:rsidR="00F17977" w:rsidRPr="007E5DEE">
        <w:rPr>
          <w:rFonts w:ascii="Verdana" w:hAnsi="Verdana"/>
          <w:sz w:val="20"/>
          <w:szCs w:val="20"/>
        </w:rPr>
        <w:t>that</w:t>
      </w:r>
      <w:r w:rsidR="00734FB5" w:rsidRPr="007E5DEE">
        <w:rPr>
          <w:rFonts w:ascii="Verdana" w:hAnsi="Verdana"/>
          <w:sz w:val="20"/>
          <w:szCs w:val="20"/>
        </w:rPr>
        <w:t xml:space="preserve"> are </w:t>
      </w:r>
      <w:r w:rsidRPr="007E5DEE">
        <w:rPr>
          <w:rFonts w:ascii="Verdana" w:hAnsi="Verdana"/>
          <w:sz w:val="20"/>
          <w:szCs w:val="20"/>
        </w:rPr>
        <w:t>supposed to</w:t>
      </w:r>
      <w:r w:rsidR="00734FB5" w:rsidRPr="007E5DEE">
        <w:rPr>
          <w:rFonts w:ascii="Verdana" w:hAnsi="Verdana"/>
          <w:sz w:val="20"/>
          <w:szCs w:val="20"/>
        </w:rPr>
        <w:t xml:space="preserve"> </w:t>
      </w:r>
      <w:r w:rsidR="006E517A" w:rsidRPr="007E5DEE">
        <w:rPr>
          <w:rFonts w:ascii="Verdana" w:hAnsi="Verdana"/>
          <w:sz w:val="20"/>
          <w:szCs w:val="20"/>
        </w:rPr>
        <w:t>be assembled</w:t>
      </w:r>
      <w:r w:rsidR="00021768">
        <w:rPr>
          <w:rFonts w:ascii="Verdana" w:hAnsi="Verdana"/>
          <w:sz w:val="20"/>
          <w:szCs w:val="20"/>
        </w:rPr>
        <w:t>,</w:t>
      </w:r>
      <w:r w:rsidR="006E517A" w:rsidRPr="007E5DEE">
        <w:rPr>
          <w:rFonts w:ascii="Verdana" w:hAnsi="Verdana"/>
          <w:sz w:val="20"/>
          <w:szCs w:val="20"/>
        </w:rPr>
        <w:t xml:space="preserve"> </w:t>
      </w:r>
      <w:r w:rsidR="00734FB5" w:rsidRPr="007E5DEE">
        <w:rPr>
          <w:rFonts w:ascii="Verdana" w:hAnsi="Verdana"/>
          <w:sz w:val="20"/>
          <w:szCs w:val="20"/>
        </w:rPr>
        <w:t>since the endogenous</w:t>
      </w:r>
      <w:r w:rsidR="007E7E76">
        <w:rPr>
          <w:rFonts w:ascii="Verdana" w:hAnsi="Verdana"/>
          <w:sz w:val="20"/>
          <w:szCs w:val="20"/>
        </w:rPr>
        <w:t xml:space="preserve"> </w:t>
      </w:r>
      <w:proofErr w:type="spellStart"/>
      <w:r w:rsidR="007E7E76">
        <w:rPr>
          <w:rFonts w:ascii="Verdana" w:hAnsi="Verdana"/>
          <w:sz w:val="20"/>
          <w:szCs w:val="20"/>
        </w:rPr>
        <w:t>Pomc</w:t>
      </w:r>
      <w:proofErr w:type="spellEnd"/>
      <w:r w:rsidR="00734FB5" w:rsidRPr="007E5DEE">
        <w:rPr>
          <w:rFonts w:ascii="Verdana" w:hAnsi="Verdana"/>
          <w:sz w:val="20"/>
          <w:szCs w:val="20"/>
        </w:rPr>
        <w:t xml:space="preserve"> gene is not expressed in this RNA sample. </w:t>
      </w:r>
    </w:p>
    <w:p w:rsidR="006B60EC" w:rsidRDefault="006B60EC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</w:p>
    <w:p w:rsidR="00916426" w:rsidRPr="00AF3D0F" w:rsidRDefault="006B60EC" w:rsidP="00FA7917">
      <w:pPr>
        <w:pStyle w:val="ListParagraph"/>
        <w:bidi w:val="0"/>
        <w:spacing w:line="276" w:lineRule="auto"/>
        <w:ind w:left="1440"/>
        <w:rPr>
          <w:rFonts w:ascii="Verdana" w:hAnsi="Verdana"/>
          <w:b/>
          <w:bCs/>
          <w:sz w:val="20"/>
          <w:szCs w:val="20"/>
        </w:rPr>
      </w:pPr>
      <w:r w:rsidRPr="00AF3D0F">
        <w:rPr>
          <w:rFonts w:ascii="Verdana" w:hAnsi="Verdana"/>
          <w:b/>
          <w:bCs/>
          <w:sz w:val="20"/>
          <w:szCs w:val="20"/>
        </w:rPr>
        <w:t xml:space="preserve">Question: </w:t>
      </w:r>
      <w:r w:rsidR="00916426" w:rsidRPr="00AF3D0F">
        <w:rPr>
          <w:rFonts w:ascii="Verdana" w:hAnsi="Verdana"/>
          <w:b/>
          <w:bCs/>
          <w:sz w:val="20"/>
          <w:szCs w:val="20"/>
        </w:rPr>
        <w:t>What is the accuracy of the assemblies we see here?</w:t>
      </w:r>
    </w:p>
    <w:p w:rsidR="00D62765" w:rsidRPr="007E5DEE" w:rsidRDefault="00D62765" w:rsidP="003E277E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The criteria to judge</w:t>
      </w:r>
      <w:r w:rsidR="001453AF">
        <w:rPr>
          <w:rFonts w:ascii="Verdana" w:hAnsi="Verdana"/>
          <w:sz w:val="20"/>
          <w:szCs w:val="20"/>
        </w:rPr>
        <w:t xml:space="preserve"> </w:t>
      </w:r>
      <w:r w:rsidR="00972268">
        <w:rPr>
          <w:rFonts w:ascii="Verdana" w:hAnsi="Verdana"/>
          <w:sz w:val="20"/>
          <w:szCs w:val="20"/>
        </w:rPr>
        <w:t xml:space="preserve">assembly </w:t>
      </w:r>
      <w:r w:rsidR="00AF3D0F">
        <w:rPr>
          <w:rFonts w:ascii="Verdana" w:hAnsi="Verdana"/>
          <w:sz w:val="20"/>
          <w:szCs w:val="20"/>
        </w:rPr>
        <w:t xml:space="preserve">accuracy </w:t>
      </w:r>
      <w:r w:rsidR="00AF3D0F" w:rsidRPr="007E5DEE">
        <w:rPr>
          <w:rFonts w:ascii="Verdana" w:hAnsi="Verdana"/>
          <w:sz w:val="20"/>
          <w:szCs w:val="20"/>
        </w:rPr>
        <w:t>is</w:t>
      </w:r>
      <w:r w:rsidRPr="007E5DEE">
        <w:rPr>
          <w:rFonts w:ascii="Verdana" w:hAnsi="Verdana"/>
          <w:sz w:val="20"/>
          <w:szCs w:val="20"/>
        </w:rPr>
        <w:t xml:space="preserve"> the number of transcripts assembled and</w:t>
      </w:r>
      <w:r w:rsidR="00613C82" w:rsidRPr="007E5DEE">
        <w:rPr>
          <w:rFonts w:ascii="Verdana" w:hAnsi="Verdana"/>
          <w:sz w:val="20"/>
          <w:szCs w:val="20"/>
        </w:rPr>
        <w:t xml:space="preserve"> how well the </w:t>
      </w:r>
      <w:r w:rsidR="00AF3D0F">
        <w:rPr>
          <w:rFonts w:ascii="Verdana" w:hAnsi="Verdana"/>
          <w:sz w:val="20"/>
          <w:szCs w:val="20"/>
        </w:rPr>
        <w:t xml:space="preserve">exons agree with the spike-ins </w:t>
      </w:r>
      <w:r w:rsidR="00145E3E">
        <w:rPr>
          <w:rFonts w:ascii="Verdana" w:hAnsi="Verdana"/>
          <w:sz w:val="20"/>
          <w:szCs w:val="20"/>
        </w:rPr>
        <w:t>exons</w:t>
      </w:r>
      <w:r w:rsidR="003E277E">
        <w:rPr>
          <w:rFonts w:ascii="Verdana" w:hAnsi="Verdana"/>
          <w:sz w:val="20"/>
          <w:szCs w:val="20"/>
        </w:rPr>
        <w:t>.</w:t>
      </w:r>
      <w:r w:rsidR="00AF3D0F">
        <w:rPr>
          <w:rFonts w:ascii="Verdana" w:hAnsi="Verdana"/>
          <w:sz w:val="20"/>
          <w:szCs w:val="20"/>
        </w:rPr>
        <w:t xml:space="preserve"> </w:t>
      </w:r>
      <w:r w:rsidR="003E277E">
        <w:rPr>
          <w:rFonts w:ascii="Verdana" w:hAnsi="Verdana"/>
          <w:sz w:val="20"/>
          <w:szCs w:val="20"/>
        </w:rPr>
        <w:t>Take</w:t>
      </w:r>
      <w:r w:rsidR="00AF3D0F">
        <w:rPr>
          <w:rFonts w:ascii="Verdana" w:hAnsi="Verdana"/>
          <w:sz w:val="20"/>
          <w:szCs w:val="20"/>
        </w:rPr>
        <w:t xml:space="preserve"> into account also </w:t>
      </w:r>
      <w:r w:rsidR="00972268">
        <w:rPr>
          <w:rFonts w:ascii="Verdana" w:hAnsi="Verdana"/>
          <w:sz w:val="20"/>
          <w:szCs w:val="20"/>
        </w:rPr>
        <w:t xml:space="preserve">the </w:t>
      </w:r>
      <w:r w:rsidR="00AF3D0F">
        <w:rPr>
          <w:rFonts w:ascii="Verdana" w:hAnsi="Verdana"/>
          <w:sz w:val="20"/>
          <w:szCs w:val="20"/>
        </w:rPr>
        <w:t xml:space="preserve">agreement in </w:t>
      </w:r>
      <w:r w:rsidR="00613C82" w:rsidRPr="007E5DEE">
        <w:rPr>
          <w:rFonts w:ascii="Verdana" w:hAnsi="Verdana"/>
          <w:sz w:val="20"/>
          <w:szCs w:val="20"/>
        </w:rPr>
        <w:t>exons</w:t>
      </w:r>
      <w:r w:rsidRPr="007E5DEE">
        <w:rPr>
          <w:rFonts w:ascii="Verdana" w:hAnsi="Verdana"/>
          <w:sz w:val="20"/>
          <w:szCs w:val="20"/>
        </w:rPr>
        <w:t xml:space="preserve"> boarders</w:t>
      </w:r>
      <w:r w:rsidR="003E277E">
        <w:rPr>
          <w:rFonts w:ascii="Verdana" w:hAnsi="Verdana"/>
          <w:sz w:val="20"/>
          <w:szCs w:val="20"/>
        </w:rPr>
        <w:t xml:space="preserve"> between the spike-ins and the assembled transcripts.</w:t>
      </w:r>
    </w:p>
    <w:p w:rsidR="00D15310" w:rsidRPr="007E5DEE" w:rsidRDefault="003E2E5A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ab/>
      </w:r>
      <w:r w:rsidRPr="007E5DEE">
        <w:rPr>
          <w:rFonts w:ascii="Verdana" w:hAnsi="Verdana"/>
          <w:sz w:val="20"/>
          <w:szCs w:val="20"/>
        </w:rPr>
        <w:tab/>
      </w:r>
    </w:p>
    <w:p w:rsidR="00D15310" w:rsidRPr="007E5DEE" w:rsidRDefault="00CE7B6B" w:rsidP="00FA7917">
      <w:pPr>
        <w:pStyle w:val="ListParagraph"/>
        <w:bidi w:val="0"/>
        <w:spacing w:line="276" w:lineRule="auto"/>
        <w:ind w:left="1440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If time permits</w:t>
      </w:r>
      <w:r w:rsidR="00D37DE1">
        <w:rPr>
          <w:rFonts w:ascii="Verdana" w:hAnsi="Verdana"/>
          <w:sz w:val="20"/>
          <w:szCs w:val="20"/>
        </w:rPr>
        <w:t>,</w:t>
      </w:r>
      <w:r w:rsidRPr="007E5DEE">
        <w:rPr>
          <w:rFonts w:ascii="Verdana" w:hAnsi="Verdana"/>
          <w:sz w:val="20"/>
          <w:szCs w:val="20"/>
        </w:rPr>
        <w:t xml:space="preserve"> look at other spike-in genes such as </w:t>
      </w:r>
      <w:r w:rsidR="00F2441E" w:rsidRPr="007E5DEE">
        <w:rPr>
          <w:rFonts w:ascii="Verdana" w:hAnsi="Verdana"/>
          <w:sz w:val="20"/>
          <w:szCs w:val="20"/>
        </w:rPr>
        <w:t>Acbd4</w:t>
      </w:r>
      <w:r w:rsidR="004B40BD" w:rsidRPr="007E5DEE">
        <w:rPr>
          <w:rFonts w:ascii="Verdana" w:hAnsi="Verdana"/>
          <w:sz w:val="20"/>
          <w:szCs w:val="20"/>
        </w:rPr>
        <w:t xml:space="preserve"> and Jph3</w:t>
      </w:r>
      <w:r w:rsidR="00BB5714" w:rsidRPr="007E5DEE">
        <w:rPr>
          <w:rFonts w:ascii="Verdana" w:hAnsi="Verdana"/>
          <w:sz w:val="20"/>
          <w:szCs w:val="20"/>
        </w:rPr>
        <w:t xml:space="preserve">. For more spike-in genes </w:t>
      </w:r>
      <w:r w:rsidR="00AF3D0F" w:rsidRPr="007E5DEE">
        <w:rPr>
          <w:rFonts w:ascii="Verdana" w:hAnsi="Verdana"/>
          <w:sz w:val="20"/>
          <w:szCs w:val="20"/>
        </w:rPr>
        <w:t>open:</w:t>
      </w:r>
      <w:r w:rsidR="00BB5714" w:rsidRPr="007E5DEE">
        <w:rPr>
          <w:rFonts w:ascii="Verdana" w:hAnsi="Verdana"/>
          <w:sz w:val="20"/>
          <w:szCs w:val="20"/>
        </w:rPr>
        <w:t xml:space="preserve"> ~/course_</w:t>
      </w:r>
      <w:r w:rsidR="005161FD">
        <w:rPr>
          <w:rFonts w:ascii="Verdana" w:hAnsi="Verdana"/>
          <w:sz w:val="20"/>
          <w:szCs w:val="20"/>
        </w:rPr>
        <w:t>2018</w:t>
      </w:r>
      <w:r w:rsidR="00BB5714" w:rsidRPr="007E5DEE">
        <w:rPr>
          <w:rFonts w:ascii="Verdana" w:hAnsi="Verdana"/>
          <w:sz w:val="20"/>
          <w:szCs w:val="20"/>
        </w:rPr>
        <w:t xml:space="preserve">/ES_RNA/journal.pone.0153782.s009.docx (download first). </w:t>
      </w:r>
    </w:p>
    <w:p w:rsidR="00D15310" w:rsidRPr="007E5DEE" w:rsidRDefault="00D15310" w:rsidP="00FA7917">
      <w:pPr>
        <w:bidi w:val="0"/>
        <w:spacing w:line="276" w:lineRule="auto"/>
        <w:rPr>
          <w:rFonts w:ascii="Verdana" w:hAnsi="Verdana"/>
          <w:sz w:val="20"/>
          <w:szCs w:val="20"/>
        </w:rPr>
      </w:pPr>
    </w:p>
    <w:p w:rsidR="007B5974" w:rsidRPr="007E5DEE" w:rsidRDefault="007B5974" w:rsidP="00FA7917">
      <w:pPr>
        <w:bidi w:val="0"/>
        <w:spacing w:line="276" w:lineRule="auto"/>
        <w:ind w:left="990"/>
        <w:rPr>
          <w:rFonts w:ascii="Verdana" w:hAnsi="Verdana"/>
          <w:sz w:val="20"/>
          <w:szCs w:val="20"/>
        </w:rPr>
      </w:pPr>
    </w:p>
    <w:p w:rsidR="00840698" w:rsidRPr="007E5DEE" w:rsidRDefault="00F80BF8" w:rsidP="00FA7917">
      <w:pPr>
        <w:pStyle w:val="Heading3"/>
        <w:bidi w:val="0"/>
        <w:spacing w:line="276" w:lineRule="auto"/>
        <w:rPr>
          <w:rFonts w:ascii="Verdana" w:hAnsi="Verdana"/>
          <w:sz w:val="20"/>
          <w:szCs w:val="20"/>
        </w:rPr>
      </w:pPr>
      <w:r w:rsidRPr="007E5DEE">
        <w:rPr>
          <w:rFonts w:ascii="Verdana" w:hAnsi="Verdana"/>
          <w:sz w:val="20"/>
          <w:szCs w:val="20"/>
        </w:rPr>
        <w:t>Good job. You completed this exercise.</w:t>
      </w:r>
    </w:p>
    <w:sectPr w:rsidR="00840698" w:rsidRPr="007E5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42E"/>
    <w:multiLevelType w:val="hybridMultilevel"/>
    <w:tmpl w:val="D908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0AA"/>
    <w:multiLevelType w:val="hybridMultilevel"/>
    <w:tmpl w:val="BDC4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E0CA8"/>
    <w:multiLevelType w:val="hybridMultilevel"/>
    <w:tmpl w:val="54D6F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072F56"/>
    <w:multiLevelType w:val="hybridMultilevel"/>
    <w:tmpl w:val="E8BE5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FA"/>
    <w:rsid w:val="00021768"/>
    <w:rsid w:val="000C5D2A"/>
    <w:rsid w:val="000D1646"/>
    <w:rsid w:val="001453AF"/>
    <w:rsid w:val="00145E3E"/>
    <w:rsid w:val="00147CD3"/>
    <w:rsid w:val="00193177"/>
    <w:rsid w:val="001937AF"/>
    <w:rsid w:val="001A6251"/>
    <w:rsid w:val="001D0B61"/>
    <w:rsid w:val="001E6F27"/>
    <w:rsid w:val="00257330"/>
    <w:rsid w:val="00257968"/>
    <w:rsid w:val="002974A4"/>
    <w:rsid w:val="002A2472"/>
    <w:rsid w:val="002A7836"/>
    <w:rsid w:val="002E48A7"/>
    <w:rsid w:val="002E6715"/>
    <w:rsid w:val="003359B0"/>
    <w:rsid w:val="0033685C"/>
    <w:rsid w:val="00383594"/>
    <w:rsid w:val="003B1561"/>
    <w:rsid w:val="003C2B9F"/>
    <w:rsid w:val="003E277E"/>
    <w:rsid w:val="003E2E5A"/>
    <w:rsid w:val="00436242"/>
    <w:rsid w:val="00446735"/>
    <w:rsid w:val="00460DEC"/>
    <w:rsid w:val="00466D1F"/>
    <w:rsid w:val="00485338"/>
    <w:rsid w:val="004B40BD"/>
    <w:rsid w:val="004B7CFA"/>
    <w:rsid w:val="00510ADA"/>
    <w:rsid w:val="005161FD"/>
    <w:rsid w:val="00522540"/>
    <w:rsid w:val="005367C2"/>
    <w:rsid w:val="00541B43"/>
    <w:rsid w:val="00613C82"/>
    <w:rsid w:val="00627351"/>
    <w:rsid w:val="00642AC3"/>
    <w:rsid w:val="006461B1"/>
    <w:rsid w:val="00697EFE"/>
    <w:rsid w:val="006B60EC"/>
    <w:rsid w:val="006C1A9C"/>
    <w:rsid w:val="006C508C"/>
    <w:rsid w:val="006C6031"/>
    <w:rsid w:val="006E0E77"/>
    <w:rsid w:val="006E517A"/>
    <w:rsid w:val="00734FB5"/>
    <w:rsid w:val="007665C6"/>
    <w:rsid w:val="007910FB"/>
    <w:rsid w:val="007A6E9D"/>
    <w:rsid w:val="007B5974"/>
    <w:rsid w:val="007E5DEE"/>
    <w:rsid w:val="007E7E76"/>
    <w:rsid w:val="00840698"/>
    <w:rsid w:val="00894FA1"/>
    <w:rsid w:val="00916426"/>
    <w:rsid w:val="00917588"/>
    <w:rsid w:val="00972268"/>
    <w:rsid w:val="00991147"/>
    <w:rsid w:val="009F74A9"/>
    <w:rsid w:val="00A54F92"/>
    <w:rsid w:val="00AC7CC6"/>
    <w:rsid w:val="00AF3D0F"/>
    <w:rsid w:val="00B41900"/>
    <w:rsid w:val="00B665A2"/>
    <w:rsid w:val="00B76089"/>
    <w:rsid w:val="00B800B1"/>
    <w:rsid w:val="00B86F62"/>
    <w:rsid w:val="00B9744D"/>
    <w:rsid w:val="00BB5714"/>
    <w:rsid w:val="00BD06B2"/>
    <w:rsid w:val="00BF0F01"/>
    <w:rsid w:val="00C31393"/>
    <w:rsid w:val="00C53CFA"/>
    <w:rsid w:val="00CA11C7"/>
    <w:rsid w:val="00CE7B6B"/>
    <w:rsid w:val="00D15310"/>
    <w:rsid w:val="00D32BE8"/>
    <w:rsid w:val="00D37DE1"/>
    <w:rsid w:val="00D42CDE"/>
    <w:rsid w:val="00D52F4B"/>
    <w:rsid w:val="00D53CA4"/>
    <w:rsid w:val="00D62765"/>
    <w:rsid w:val="00D67AC8"/>
    <w:rsid w:val="00D86908"/>
    <w:rsid w:val="00DC776D"/>
    <w:rsid w:val="00E240EA"/>
    <w:rsid w:val="00E41B7D"/>
    <w:rsid w:val="00E67B26"/>
    <w:rsid w:val="00E9629B"/>
    <w:rsid w:val="00EA23D8"/>
    <w:rsid w:val="00EB0013"/>
    <w:rsid w:val="00F00F68"/>
    <w:rsid w:val="00F17977"/>
    <w:rsid w:val="00F2441E"/>
    <w:rsid w:val="00F37CC0"/>
    <w:rsid w:val="00F4164E"/>
    <w:rsid w:val="00F55170"/>
    <w:rsid w:val="00F74766"/>
    <w:rsid w:val="00F80BF8"/>
    <w:rsid w:val="00FA7917"/>
    <w:rsid w:val="00FC00A4"/>
    <w:rsid w:val="00FC41A4"/>
    <w:rsid w:val="00FD74ED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3564D-40D6-42F6-BA9F-01F98E3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4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4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1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41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41A4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74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8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4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698"/>
    <w:rPr>
      <w:rFonts w:ascii="Courier New" w:eastAsia="Times New Roman" w:hAnsi="Courier New" w:cs="Courier New"/>
      <w:sz w:val="20"/>
      <w:szCs w:val="20"/>
    </w:rPr>
  </w:style>
  <w:style w:type="paragraph" w:customStyle="1" w:styleId="Title1">
    <w:name w:val="Title1"/>
    <w:basedOn w:val="Normal"/>
    <w:rsid w:val="00147CD3"/>
    <w:pPr>
      <w:bidi w:val="0"/>
      <w:spacing w:before="100" w:beforeAutospacing="1" w:after="100" w:afterAutospacing="1"/>
    </w:pPr>
  </w:style>
  <w:style w:type="paragraph" w:customStyle="1" w:styleId="desc">
    <w:name w:val="desc"/>
    <w:basedOn w:val="Normal"/>
    <w:rsid w:val="00147CD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7CD3"/>
  </w:style>
  <w:style w:type="paragraph" w:customStyle="1" w:styleId="details">
    <w:name w:val="details"/>
    <w:basedOn w:val="Normal"/>
    <w:rsid w:val="00147CD3"/>
    <w:pPr>
      <w:bidi w:val="0"/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47CD3"/>
  </w:style>
  <w:style w:type="character" w:styleId="FollowedHyperlink">
    <w:name w:val="FollowedHyperlink"/>
    <w:basedOn w:val="DefaultParagraphFont"/>
    <w:uiPriority w:val="99"/>
    <w:semiHidden/>
    <w:unhideWhenUsed/>
    <w:rsid w:val="00147CD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2C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0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lab.wustl.edu/GTF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ne" TargetMode="External"/><Relationship Id="rId5" Type="http://schemas.openxmlformats.org/officeDocument/2006/relationships/hyperlink" Target="https://www.ncbi.nlm.nih.gov/pubmed/27100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Leshkowitz</dc:creator>
  <cp:lastModifiedBy>Dena Leshkowitz</cp:lastModifiedBy>
  <cp:revision>6</cp:revision>
  <dcterms:created xsi:type="dcterms:W3CDTF">2018-06-13T10:44:00Z</dcterms:created>
  <dcterms:modified xsi:type="dcterms:W3CDTF">2018-06-14T06:14:00Z</dcterms:modified>
</cp:coreProperties>
</file>