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1A4" w:rsidRPr="00D35ECA" w:rsidRDefault="00FC41A4" w:rsidP="004E4FDC">
      <w:pPr>
        <w:pStyle w:val="Heading2"/>
        <w:bidi w:val="0"/>
        <w:ind w:left="1440" w:right="1080"/>
        <w:jc w:val="right"/>
        <w:rPr>
          <w:rFonts w:ascii="Verdana" w:hAnsi="Verdana"/>
          <w:sz w:val="20"/>
          <w:szCs w:val="20"/>
        </w:rPr>
      </w:pPr>
      <w:r w:rsidRPr="00D35ECA">
        <w:rPr>
          <w:rFonts w:ascii="Verdana" w:hAnsi="Verdana"/>
          <w:sz w:val="20"/>
          <w:szCs w:val="20"/>
        </w:rPr>
        <w:t>June 201</w:t>
      </w:r>
      <w:r w:rsidR="004E4FDC">
        <w:rPr>
          <w:rFonts w:ascii="Verdana" w:hAnsi="Verdana"/>
          <w:sz w:val="20"/>
          <w:szCs w:val="20"/>
        </w:rPr>
        <w:t>8</w:t>
      </w:r>
    </w:p>
    <w:p w:rsidR="00FC41A4" w:rsidRPr="00D35ECA" w:rsidRDefault="00FC41A4" w:rsidP="002E33AF">
      <w:pPr>
        <w:pStyle w:val="Heading1"/>
        <w:bidi w:val="0"/>
        <w:ind w:right="57"/>
        <w:rPr>
          <w:rFonts w:ascii="Verdana" w:hAnsi="Verdana"/>
          <w:i/>
          <w:iCs/>
          <w:sz w:val="20"/>
          <w:szCs w:val="20"/>
        </w:rPr>
      </w:pPr>
      <w:r w:rsidRPr="00D35ECA">
        <w:rPr>
          <w:rFonts w:ascii="Verdana" w:hAnsi="Verdana"/>
          <w:sz w:val="20"/>
          <w:szCs w:val="20"/>
        </w:rPr>
        <w:t xml:space="preserve">An Introduction to Deep-Sequencing Data Analysis </w:t>
      </w:r>
    </w:p>
    <w:p w:rsidR="00FC41A4" w:rsidRPr="00D35ECA" w:rsidRDefault="00FC41A4" w:rsidP="002E33AF">
      <w:pPr>
        <w:pStyle w:val="Heading2"/>
        <w:bidi w:val="0"/>
        <w:ind w:right="57"/>
        <w:rPr>
          <w:rFonts w:ascii="Verdana" w:hAnsi="Verdana"/>
          <w:sz w:val="20"/>
          <w:szCs w:val="20"/>
        </w:rPr>
      </w:pPr>
      <w:r w:rsidRPr="00D35ECA">
        <w:rPr>
          <w:rFonts w:ascii="Verdana" w:hAnsi="Verdana"/>
          <w:sz w:val="20"/>
          <w:szCs w:val="20"/>
        </w:rPr>
        <w:t>Exercise #</w:t>
      </w:r>
      <w:r w:rsidR="008A0170">
        <w:rPr>
          <w:rFonts w:ascii="Verdana" w:hAnsi="Verdana"/>
          <w:sz w:val="20"/>
          <w:szCs w:val="20"/>
        </w:rPr>
        <w:t>5</w:t>
      </w:r>
      <w:r w:rsidRPr="00D35ECA">
        <w:rPr>
          <w:rFonts w:ascii="Verdana" w:hAnsi="Verdana"/>
          <w:sz w:val="20"/>
          <w:szCs w:val="20"/>
        </w:rPr>
        <w:t xml:space="preserve">: </w:t>
      </w:r>
      <w:r w:rsidR="00FA1E55" w:rsidRPr="00D35ECA">
        <w:rPr>
          <w:rFonts w:ascii="Verdana" w:hAnsi="Verdana"/>
          <w:sz w:val="20"/>
          <w:szCs w:val="20"/>
        </w:rPr>
        <w:t xml:space="preserve">Learn how to detect </w:t>
      </w:r>
      <w:r w:rsidR="00CA5B9C">
        <w:rPr>
          <w:rFonts w:ascii="Verdana" w:hAnsi="Verdana"/>
          <w:sz w:val="20"/>
          <w:szCs w:val="20"/>
        </w:rPr>
        <w:t xml:space="preserve">and cluster </w:t>
      </w:r>
      <w:r w:rsidR="00FA1E55" w:rsidRPr="00D35ECA">
        <w:rPr>
          <w:rFonts w:ascii="Verdana" w:hAnsi="Verdana"/>
          <w:sz w:val="20"/>
          <w:szCs w:val="20"/>
        </w:rPr>
        <w:t xml:space="preserve">differentially expressed genes from RNA-Seq data using DESeq2 </w:t>
      </w:r>
    </w:p>
    <w:p w:rsidR="00FC41A4" w:rsidRPr="00D35ECA" w:rsidRDefault="00FC41A4" w:rsidP="002E33AF">
      <w:pPr>
        <w:bidi w:val="0"/>
        <w:ind w:right="57"/>
        <w:rPr>
          <w:rFonts w:ascii="Verdana" w:hAnsi="Verdana"/>
          <w:sz w:val="20"/>
          <w:szCs w:val="20"/>
        </w:rPr>
      </w:pPr>
    </w:p>
    <w:p w:rsidR="00FC41A4" w:rsidRPr="00D35ECA" w:rsidRDefault="00FC41A4" w:rsidP="002E33AF">
      <w:pPr>
        <w:bidi w:val="0"/>
        <w:ind w:right="57"/>
        <w:rPr>
          <w:rFonts w:ascii="Verdana" w:hAnsi="Verdana"/>
          <w:b/>
          <w:bCs/>
          <w:i/>
          <w:iCs/>
          <w:sz w:val="20"/>
          <w:szCs w:val="20"/>
        </w:rPr>
      </w:pPr>
      <w:r w:rsidRPr="00D35ECA">
        <w:rPr>
          <w:rFonts w:ascii="Verdana" w:hAnsi="Verdana"/>
          <w:b/>
          <w:bCs/>
          <w:i/>
          <w:iCs/>
          <w:sz w:val="20"/>
          <w:szCs w:val="20"/>
        </w:rPr>
        <w:t xml:space="preserve">Dena </w:t>
      </w:r>
      <w:r w:rsidR="00713A53" w:rsidRPr="00D35ECA">
        <w:rPr>
          <w:rFonts w:ascii="Verdana" w:hAnsi="Verdana"/>
          <w:b/>
          <w:bCs/>
          <w:i/>
          <w:iCs/>
          <w:sz w:val="20"/>
          <w:szCs w:val="20"/>
        </w:rPr>
        <w:t>Leshkowitz &amp;</w:t>
      </w:r>
      <w:r w:rsidR="00713A53">
        <w:rPr>
          <w:rFonts w:ascii="Verdana" w:hAnsi="Verdana"/>
          <w:b/>
          <w:bCs/>
          <w:i/>
          <w:iCs/>
          <w:sz w:val="20"/>
          <w:szCs w:val="20"/>
        </w:rPr>
        <w:t xml:space="preserve"> Ester Feldmesser</w:t>
      </w:r>
    </w:p>
    <w:p w:rsidR="00FC41A4" w:rsidRPr="00D35ECA" w:rsidRDefault="00FC41A4" w:rsidP="002E33AF">
      <w:pPr>
        <w:pStyle w:val="Heading3"/>
        <w:bidi w:val="0"/>
        <w:ind w:right="57"/>
        <w:rPr>
          <w:rFonts w:ascii="Verdana" w:hAnsi="Verdana"/>
          <w:sz w:val="20"/>
          <w:szCs w:val="20"/>
        </w:rPr>
      </w:pPr>
      <w:r w:rsidRPr="00D35ECA">
        <w:rPr>
          <w:rFonts w:ascii="Verdana" w:hAnsi="Verdana"/>
          <w:sz w:val="20"/>
          <w:szCs w:val="20"/>
        </w:rPr>
        <w:t>Introduction</w:t>
      </w:r>
    </w:p>
    <w:p w:rsidR="00FD74ED" w:rsidRDefault="003F4A56" w:rsidP="002E33AF">
      <w:pPr>
        <w:bidi w:val="0"/>
        <w:ind w:right="57"/>
        <w:rPr>
          <w:rFonts w:ascii="Verdana" w:hAnsi="Verdana"/>
          <w:sz w:val="20"/>
          <w:szCs w:val="20"/>
        </w:rPr>
      </w:pPr>
      <w:r w:rsidRPr="00D35ECA">
        <w:rPr>
          <w:rFonts w:ascii="Verdana" w:hAnsi="Verdana"/>
          <w:sz w:val="20"/>
          <w:szCs w:val="20"/>
        </w:rPr>
        <w:t xml:space="preserve">In previous exercises we performed QC, and mapping </w:t>
      </w:r>
      <w:r w:rsidR="006E2AB7" w:rsidRPr="00D35ECA">
        <w:rPr>
          <w:rFonts w:ascii="Verdana" w:hAnsi="Verdana"/>
          <w:sz w:val="20"/>
          <w:szCs w:val="20"/>
        </w:rPr>
        <w:t>of RNA</w:t>
      </w:r>
      <w:r w:rsidRPr="00D35ECA">
        <w:rPr>
          <w:rFonts w:ascii="Verdana" w:hAnsi="Verdana"/>
          <w:sz w:val="20"/>
          <w:szCs w:val="20"/>
        </w:rPr>
        <w:t xml:space="preserve">-Seq data from an experiment performed in Arabidopsis. </w:t>
      </w:r>
      <w:r w:rsidR="000F6743" w:rsidRPr="00D35ECA">
        <w:rPr>
          <w:rFonts w:ascii="Verdana" w:hAnsi="Verdana"/>
          <w:sz w:val="20"/>
          <w:szCs w:val="20"/>
        </w:rPr>
        <w:t>For the purpose of the exercise, we chose 4 time points</w:t>
      </w:r>
      <w:r w:rsidR="006E2AB7" w:rsidRPr="00D35ECA">
        <w:rPr>
          <w:rFonts w:ascii="Verdana" w:hAnsi="Verdana"/>
          <w:sz w:val="20"/>
          <w:szCs w:val="20"/>
        </w:rPr>
        <w:t xml:space="preserve"> </w:t>
      </w:r>
      <w:r w:rsidR="0073533C" w:rsidRPr="00D35ECA">
        <w:rPr>
          <w:rFonts w:ascii="Verdana" w:hAnsi="Verdana"/>
          <w:sz w:val="20"/>
          <w:szCs w:val="20"/>
        </w:rPr>
        <w:t xml:space="preserve">for which </w:t>
      </w:r>
      <w:r w:rsidR="006E2AB7" w:rsidRPr="00D35ECA">
        <w:rPr>
          <w:rFonts w:ascii="Verdana" w:hAnsi="Verdana"/>
          <w:sz w:val="20"/>
          <w:szCs w:val="20"/>
        </w:rPr>
        <w:t>we have biological</w:t>
      </w:r>
      <w:r w:rsidR="000F6743" w:rsidRPr="00D35ECA">
        <w:rPr>
          <w:rFonts w:ascii="Verdana" w:hAnsi="Verdana"/>
          <w:sz w:val="20"/>
          <w:szCs w:val="20"/>
        </w:rPr>
        <w:t xml:space="preserve"> duplicates. </w:t>
      </w:r>
      <w:r w:rsidRPr="00D35ECA">
        <w:rPr>
          <w:rFonts w:ascii="Verdana" w:hAnsi="Verdana"/>
          <w:sz w:val="20"/>
          <w:szCs w:val="20"/>
        </w:rPr>
        <w:t xml:space="preserve">In this exercise we will run the DESeq2 package in R in order to detect genes that </w:t>
      </w:r>
      <w:r w:rsidR="00D35ECA">
        <w:rPr>
          <w:rFonts w:ascii="Verdana" w:hAnsi="Verdana"/>
          <w:sz w:val="20"/>
          <w:szCs w:val="20"/>
        </w:rPr>
        <w:t xml:space="preserve">are </w:t>
      </w:r>
      <w:r w:rsidR="00EE2C95">
        <w:rPr>
          <w:rFonts w:ascii="Verdana" w:hAnsi="Verdana"/>
          <w:sz w:val="20"/>
          <w:szCs w:val="20"/>
        </w:rPr>
        <w:t>differentially</w:t>
      </w:r>
      <w:r w:rsidRPr="00D35ECA">
        <w:rPr>
          <w:rFonts w:ascii="Verdana" w:hAnsi="Verdana"/>
          <w:sz w:val="20"/>
          <w:szCs w:val="20"/>
        </w:rPr>
        <w:t xml:space="preserve"> </w:t>
      </w:r>
      <w:r w:rsidR="00D35ECA">
        <w:rPr>
          <w:rFonts w:ascii="Verdana" w:hAnsi="Verdana"/>
          <w:sz w:val="20"/>
          <w:szCs w:val="20"/>
        </w:rPr>
        <w:t xml:space="preserve">expressed </w:t>
      </w:r>
      <w:r w:rsidRPr="00D35ECA">
        <w:rPr>
          <w:rFonts w:ascii="Verdana" w:hAnsi="Verdana"/>
          <w:sz w:val="20"/>
          <w:szCs w:val="20"/>
        </w:rPr>
        <w:t>between day</w:t>
      </w:r>
      <w:r w:rsidR="006E2AB7" w:rsidRPr="00D35ECA">
        <w:rPr>
          <w:rFonts w:ascii="Verdana" w:hAnsi="Verdana"/>
          <w:sz w:val="20"/>
          <w:szCs w:val="20"/>
        </w:rPr>
        <w:t xml:space="preserve"> </w:t>
      </w:r>
      <w:r w:rsidR="000F6743" w:rsidRPr="00D35ECA">
        <w:rPr>
          <w:rFonts w:ascii="Verdana" w:hAnsi="Verdana"/>
          <w:sz w:val="20"/>
          <w:szCs w:val="20"/>
        </w:rPr>
        <w:t xml:space="preserve">8 and the </w:t>
      </w:r>
      <w:r w:rsidR="006E2AB7" w:rsidRPr="00D35ECA">
        <w:rPr>
          <w:rFonts w:ascii="Verdana" w:hAnsi="Verdana"/>
          <w:sz w:val="20"/>
          <w:szCs w:val="20"/>
        </w:rPr>
        <w:t>other</w:t>
      </w:r>
      <w:r w:rsidR="000F6743" w:rsidRPr="00D35ECA">
        <w:rPr>
          <w:rFonts w:ascii="Verdana" w:hAnsi="Verdana"/>
          <w:sz w:val="20"/>
          <w:szCs w:val="20"/>
        </w:rPr>
        <w:t xml:space="preserve"> days. </w:t>
      </w:r>
      <w:r w:rsidRPr="00D35ECA">
        <w:rPr>
          <w:rFonts w:ascii="Verdana" w:hAnsi="Verdana"/>
          <w:sz w:val="20"/>
          <w:szCs w:val="20"/>
        </w:rPr>
        <w:t xml:space="preserve"> </w:t>
      </w:r>
    </w:p>
    <w:p w:rsidR="0084108A" w:rsidRDefault="0084108A" w:rsidP="002E33AF">
      <w:pPr>
        <w:bidi w:val="0"/>
        <w:ind w:right="57"/>
        <w:rPr>
          <w:rFonts w:ascii="Verdana" w:hAnsi="Verdana"/>
          <w:sz w:val="20"/>
          <w:szCs w:val="20"/>
        </w:rPr>
      </w:pPr>
    </w:p>
    <w:p w:rsidR="0084108A" w:rsidRDefault="0084108A" w:rsidP="002E33AF">
      <w:pPr>
        <w:bidi w:val="0"/>
        <w:ind w:right="57"/>
        <w:rPr>
          <w:rFonts w:ascii="Verdana" w:hAnsi="Verdana"/>
          <w:sz w:val="20"/>
          <w:szCs w:val="20"/>
        </w:rPr>
      </w:pPr>
      <w:r>
        <w:rPr>
          <w:rFonts w:ascii="Verdana" w:hAnsi="Verdana"/>
          <w:sz w:val="20"/>
          <w:szCs w:val="20"/>
        </w:rPr>
        <w:t xml:space="preserve">Answers for exercise 3 are found at- </w:t>
      </w:r>
      <w:r w:rsidR="002F1CF8" w:rsidRPr="002F1CF8">
        <w:rPr>
          <w:rFonts w:ascii="Verdana" w:hAnsi="Verdana"/>
          <w:sz w:val="20"/>
          <w:szCs w:val="20"/>
        </w:rPr>
        <w:t>http://dors.weizmann.ac.il/course/</w:t>
      </w:r>
      <w:r w:rsidR="00CB3CF1">
        <w:rPr>
          <w:rFonts w:ascii="Verdana" w:hAnsi="Verdana"/>
          <w:sz w:val="20"/>
          <w:szCs w:val="20"/>
        </w:rPr>
        <w:t>course2018/</w:t>
      </w:r>
      <w:r w:rsidR="002F1CF8" w:rsidRPr="002F1CF8">
        <w:rPr>
          <w:rFonts w:ascii="Verdana" w:hAnsi="Verdana"/>
          <w:sz w:val="20"/>
          <w:szCs w:val="20"/>
        </w:rPr>
        <w:t>AnswersForExercise</w:t>
      </w:r>
      <w:r w:rsidR="002F1CF8">
        <w:rPr>
          <w:rFonts w:ascii="Verdana" w:hAnsi="Verdana"/>
          <w:sz w:val="20"/>
          <w:szCs w:val="20"/>
        </w:rPr>
        <w:t>3</w:t>
      </w:r>
      <w:r w:rsidR="002F1CF8" w:rsidRPr="002F1CF8">
        <w:rPr>
          <w:rFonts w:ascii="Verdana" w:hAnsi="Verdana"/>
          <w:sz w:val="20"/>
          <w:szCs w:val="20"/>
        </w:rPr>
        <w:t>.docx</w:t>
      </w:r>
    </w:p>
    <w:p w:rsidR="0084108A" w:rsidRPr="00D35ECA" w:rsidRDefault="0084108A" w:rsidP="002E33AF">
      <w:pPr>
        <w:bidi w:val="0"/>
        <w:ind w:right="57"/>
        <w:rPr>
          <w:rFonts w:ascii="Verdana" w:hAnsi="Verdana"/>
          <w:sz w:val="20"/>
          <w:szCs w:val="20"/>
        </w:rPr>
      </w:pPr>
    </w:p>
    <w:p w:rsidR="00FD74ED" w:rsidRDefault="00FD74ED" w:rsidP="002E33AF">
      <w:pPr>
        <w:pStyle w:val="Heading3"/>
        <w:bidi w:val="0"/>
        <w:ind w:right="57"/>
        <w:rPr>
          <w:rFonts w:ascii="Verdana" w:hAnsi="Verdana"/>
          <w:sz w:val="20"/>
          <w:szCs w:val="20"/>
        </w:rPr>
      </w:pPr>
      <w:r w:rsidRPr="00D35ECA">
        <w:rPr>
          <w:rFonts w:ascii="Verdana" w:hAnsi="Verdana"/>
          <w:sz w:val="20"/>
          <w:szCs w:val="20"/>
        </w:rPr>
        <w:t>Instructions</w:t>
      </w:r>
    </w:p>
    <w:p w:rsidR="00713A53" w:rsidRPr="00713A53" w:rsidRDefault="00713A53" w:rsidP="002E33AF">
      <w:pPr>
        <w:pStyle w:val="Heading3"/>
        <w:bidi w:val="0"/>
        <w:ind w:right="57"/>
        <w:rPr>
          <w:rFonts w:ascii="Verdana" w:hAnsi="Verdana"/>
          <w:sz w:val="20"/>
          <w:szCs w:val="20"/>
        </w:rPr>
      </w:pPr>
      <w:r w:rsidRPr="00713A53">
        <w:rPr>
          <w:rFonts w:ascii="Verdana" w:hAnsi="Verdana"/>
          <w:sz w:val="20"/>
          <w:szCs w:val="20"/>
        </w:rPr>
        <w:t xml:space="preserve">Part 1 </w:t>
      </w:r>
    </w:p>
    <w:p w:rsidR="00FD74ED" w:rsidRPr="00D35ECA" w:rsidRDefault="00FD74ED" w:rsidP="002E33AF">
      <w:pPr>
        <w:bidi w:val="0"/>
        <w:ind w:right="57"/>
        <w:rPr>
          <w:rFonts w:ascii="Verdana" w:hAnsi="Verdana"/>
          <w:sz w:val="20"/>
          <w:szCs w:val="20"/>
        </w:rPr>
      </w:pPr>
    </w:p>
    <w:p w:rsidR="000F6743" w:rsidRPr="00D35ECA" w:rsidRDefault="000F6743" w:rsidP="002E33AF">
      <w:pPr>
        <w:bidi w:val="0"/>
        <w:ind w:right="57"/>
        <w:rPr>
          <w:rFonts w:ascii="Verdana" w:hAnsi="Verdana"/>
          <w:sz w:val="20"/>
          <w:szCs w:val="20"/>
        </w:rPr>
      </w:pPr>
      <w:r w:rsidRPr="00D35ECA">
        <w:rPr>
          <w:rFonts w:ascii="Verdana" w:hAnsi="Verdana"/>
          <w:sz w:val="20"/>
          <w:szCs w:val="20"/>
        </w:rPr>
        <w:t xml:space="preserve">We will run R on WEXAC using the Rstudio application. </w:t>
      </w:r>
    </w:p>
    <w:p w:rsidR="000F6743" w:rsidRPr="00D35ECA" w:rsidRDefault="000F6743" w:rsidP="002E33AF">
      <w:pPr>
        <w:bidi w:val="0"/>
        <w:ind w:right="57"/>
        <w:rPr>
          <w:rFonts w:ascii="Verdana" w:hAnsi="Verdana"/>
          <w:sz w:val="20"/>
          <w:szCs w:val="20"/>
        </w:rPr>
      </w:pPr>
      <w:r w:rsidRPr="00D35ECA">
        <w:rPr>
          <w:rFonts w:ascii="Verdana" w:hAnsi="Verdana"/>
          <w:sz w:val="20"/>
          <w:szCs w:val="20"/>
        </w:rPr>
        <w:t xml:space="preserve">In a browser type the following URL and enter </w:t>
      </w:r>
      <w:r w:rsidR="00A635B1" w:rsidRPr="00D35ECA">
        <w:rPr>
          <w:rFonts w:ascii="Verdana" w:hAnsi="Verdana"/>
          <w:sz w:val="20"/>
          <w:szCs w:val="20"/>
        </w:rPr>
        <w:t xml:space="preserve">your class </w:t>
      </w:r>
      <w:r w:rsidRPr="00D35ECA">
        <w:rPr>
          <w:rFonts w:ascii="Verdana" w:hAnsi="Verdana"/>
          <w:sz w:val="20"/>
          <w:szCs w:val="20"/>
        </w:rPr>
        <w:t xml:space="preserve">user and password. </w:t>
      </w:r>
    </w:p>
    <w:p w:rsidR="0084108A" w:rsidRDefault="0084108A" w:rsidP="00B41C82">
      <w:pPr>
        <w:bidi w:val="0"/>
        <w:ind w:right="57"/>
      </w:pPr>
      <w:r>
        <w:t>Class 1-</w:t>
      </w:r>
      <w:r w:rsidR="00B41C82">
        <w:t>2</w:t>
      </w:r>
      <w:r>
        <w:t xml:space="preserve">0 use </w:t>
      </w:r>
      <w:hyperlink r:id="rId8" w:history="1">
        <w:r w:rsidRPr="004365F1">
          <w:rPr>
            <w:rStyle w:val="Hyperlink"/>
          </w:rPr>
          <w:t>https://appsrv.wexac.weizmann.ac.il/rstudio/auth-sign-in</w:t>
        </w:r>
      </w:hyperlink>
    </w:p>
    <w:p w:rsidR="000F6743" w:rsidRDefault="0084108A" w:rsidP="00B41C82">
      <w:pPr>
        <w:bidi w:val="0"/>
        <w:ind w:right="57"/>
        <w:rPr>
          <w:rStyle w:val="Hyperlink"/>
          <w:rFonts w:ascii="Verdana" w:hAnsi="Verdana"/>
          <w:sz w:val="20"/>
          <w:szCs w:val="20"/>
        </w:rPr>
      </w:pPr>
      <w:r>
        <w:t xml:space="preserve">Class 20-40 use </w:t>
      </w:r>
      <w:bookmarkStart w:id="0" w:name="_GoBack"/>
      <w:bookmarkEnd w:id="0"/>
      <w:r w:rsidR="00B41C82">
        <w:rPr>
          <w:rFonts w:ascii="Verdana" w:hAnsi="Verdana"/>
          <w:sz w:val="20"/>
          <w:szCs w:val="20"/>
        </w:rPr>
        <w:fldChar w:fldCharType="begin"/>
      </w:r>
      <w:r w:rsidR="00B41C82">
        <w:rPr>
          <w:rFonts w:ascii="Verdana" w:hAnsi="Verdana"/>
          <w:sz w:val="20"/>
          <w:szCs w:val="20"/>
        </w:rPr>
        <w:instrText xml:space="preserve"> HYPERLINK "</w:instrText>
      </w:r>
      <w:r w:rsidR="00B41C82" w:rsidRPr="00B41C82">
        <w:rPr>
          <w:rFonts w:ascii="Verdana" w:hAnsi="Verdana"/>
          <w:sz w:val="20"/>
          <w:szCs w:val="20"/>
        </w:rPr>
        <w:instrText>https://appsrv.wexac.weizmann.ac.il/biostudio/auth-sign-in</w:instrText>
      </w:r>
      <w:r w:rsidR="00B41C82">
        <w:rPr>
          <w:rFonts w:ascii="Verdana" w:hAnsi="Verdana"/>
          <w:sz w:val="20"/>
          <w:szCs w:val="20"/>
        </w:rPr>
        <w:instrText xml:space="preserve">" </w:instrText>
      </w:r>
      <w:r w:rsidR="00B41C82">
        <w:rPr>
          <w:rFonts w:ascii="Verdana" w:hAnsi="Verdana"/>
          <w:sz w:val="20"/>
          <w:szCs w:val="20"/>
        </w:rPr>
        <w:fldChar w:fldCharType="separate"/>
      </w:r>
      <w:r w:rsidR="00B41C82" w:rsidRPr="008C55A0">
        <w:rPr>
          <w:rStyle w:val="Hyperlink"/>
          <w:rFonts w:ascii="Verdana" w:hAnsi="Verdana"/>
          <w:sz w:val="20"/>
          <w:szCs w:val="20"/>
        </w:rPr>
        <w:t>https://appsrv.wexac.weizmann.ac.il/biostudio/auth-sign-in</w:t>
      </w:r>
      <w:r w:rsidR="00B41C82">
        <w:rPr>
          <w:rFonts w:ascii="Verdana" w:hAnsi="Verdana"/>
          <w:sz w:val="20"/>
          <w:szCs w:val="20"/>
        </w:rPr>
        <w:fldChar w:fldCharType="end"/>
      </w:r>
    </w:p>
    <w:p w:rsidR="00A249AC" w:rsidRPr="003E7974" w:rsidRDefault="00A249AC" w:rsidP="002E33AF">
      <w:pPr>
        <w:bidi w:val="0"/>
        <w:ind w:right="57"/>
      </w:pPr>
    </w:p>
    <w:p w:rsidR="00A249AC" w:rsidRPr="003E7974" w:rsidRDefault="003E7974" w:rsidP="002E33AF">
      <w:pPr>
        <w:bidi w:val="0"/>
        <w:ind w:right="57"/>
      </w:pPr>
      <w:r w:rsidRPr="003E7974">
        <w:t xml:space="preserve">In the terminal run the following </w:t>
      </w:r>
      <w:r>
        <w:t xml:space="preserve">commands: </w:t>
      </w:r>
    </w:p>
    <w:p w:rsidR="003E7974" w:rsidRPr="003E7974" w:rsidRDefault="003E7974" w:rsidP="003E7974">
      <w:pPr>
        <w:bidi w:val="0"/>
        <w:ind w:right="57"/>
      </w:pPr>
    </w:p>
    <w:p w:rsidR="003E7974" w:rsidRPr="003E7974" w:rsidRDefault="003E7974" w:rsidP="003E7974">
      <w:pPr>
        <w:bidi w:val="0"/>
        <w:ind w:right="57"/>
        <w:rPr>
          <w:i/>
          <w:iCs/>
        </w:rPr>
      </w:pPr>
      <w:r w:rsidRPr="003E7974">
        <w:rPr>
          <w:i/>
          <w:iCs/>
        </w:rPr>
        <w:t>mkdir ~/RNA-Seq-Arabodopsis-Deseq</w:t>
      </w:r>
    </w:p>
    <w:p w:rsidR="003E7974" w:rsidRPr="003E7974" w:rsidRDefault="003E7974" w:rsidP="003E7974">
      <w:pPr>
        <w:bidi w:val="0"/>
        <w:ind w:right="57"/>
        <w:rPr>
          <w:rStyle w:val="Hyperlink"/>
          <w:rFonts w:ascii="Verdana" w:hAnsi="Verdana"/>
          <w:i/>
          <w:iCs/>
          <w:sz w:val="20"/>
          <w:szCs w:val="20"/>
        </w:rPr>
      </w:pPr>
    </w:p>
    <w:p w:rsidR="003E7974" w:rsidRPr="003E7974" w:rsidRDefault="003E7974" w:rsidP="002E33AF">
      <w:pPr>
        <w:bidi w:val="0"/>
        <w:ind w:right="57"/>
        <w:rPr>
          <w:i/>
          <w:iCs/>
        </w:rPr>
      </w:pPr>
      <w:r w:rsidRPr="003E7974">
        <w:rPr>
          <w:i/>
          <w:iCs/>
        </w:rPr>
        <w:t>cp ~/course_2018/Arabidopsis_input/Arabidopsis_script.Rmd ~/RNA-Seq-Arabodopsis-Deseq</w:t>
      </w:r>
    </w:p>
    <w:p w:rsidR="003E7974" w:rsidRDefault="003E7974" w:rsidP="003E7974">
      <w:pPr>
        <w:bidi w:val="0"/>
        <w:ind w:right="57"/>
      </w:pPr>
    </w:p>
    <w:p w:rsidR="00A249AC" w:rsidRPr="00A249AC" w:rsidRDefault="0092025D">
      <w:pPr>
        <w:bidi w:val="0"/>
        <w:ind w:right="57"/>
      </w:pPr>
      <w:r>
        <w:t>In the Rstudio application, o</w:t>
      </w:r>
      <w:r w:rsidR="00A249AC" w:rsidRPr="00A249AC">
        <w:t xml:space="preserve">pen the </w:t>
      </w:r>
      <w:r>
        <w:t>F</w:t>
      </w:r>
      <w:r w:rsidRPr="00A249AC">
        <w:t xml:space="preserve">ile </w:t>
      </w:r>
      <w:r w:rsidR="00A249AC" w:rsidRPr="00A249AC">
        <w:t xml:space="preserve">menu and click </w:t>
      </w:r>
      <w:r>
        <w:t xml:space="preserve">Open File… </w:t>
      </w:r>
      <w:r w:rsidR="00A249AC" w:rsidRPr="00A249AC">
        <w:t>to load the R</w:t>
      </w:r>
      <w:r w:rsidR="00F06668">
        <w:t>md</w:t>
      </w:r>
      <w:r w:rsidR="00A249AC" w:rsidRPr="00A249AC">
        <w:t xml:space="preserve"> </w:t>
      </w:r>
      <w:r w:rsidR="00F06668" w:rsidRPr="00A249AC">
        <w:t xml:space="preserve">script </w:t>
      </w:r>
      <w:r w:rsidR="00F06668">
        <w:t xml:space="preserve">(named: Arabidopsis_script.Rmd) </w:t>
      </w:r>
      <w:r w:rsidR="00F25D60">
        <w:t xml:space="preserve">found under </w:t>
      </w:r>
      <w:r w:rsidR="003E7974" w:rsidRPr="003E7974">
        <w:t>~/RNA-Seq-Arabodopsis-Deseq</w:t>
      </w:r>
      <w:r w:rsidR="00A249AC" w:rsidRPr="00A249AC">
        <w:t>, as shown below</w:t>
      </w:r>
      <w:r>
        <w:t xml:space="preserve"> (orange arrow).</w:t>
      </w:r>
    </w:p>
    <w:p w:rsidR="00A249AC" w:rsidRDefault="00A249AC" w:rsidP="002E33AF">
      <w:pPr>
        <w:bidi w:val="0"/>
        <w:ind w:right="57"/>
        <w:rPr>
          <w:rStyle w:val="Hyperlink"/>
          <w:rFonts w:ascii="Verdana" w:hAnsi="Verdana"/>
          <w:sz w:val="20"/>
          <w:szCs w:val="20"/>
        </w:rPr>
      </w:pPr>
    </w:p>
    <w:p w:rsidR="000F6743" w:rsidRPr="00A249AC" w:rsidRDefault="00A249AC" w:rsidP="00A249AC">
      <w:pPr>
        <w:bidi w:val="0"/>
        <w:rPr>
          <w:rFonts w:ascii="Verdana" w:hAnsi="Verdana"/>
          <w:color w:val="0563C1" w:themeColor="hyperlink"/>
          <w:sz w:val="20"/>
          <w:szCs w:val="20"/>
          <w:u w:val="single"/>
        </w:rPr>
      </w:pPr>
      <w:r w:rsidRPr="00D35ECA">
        <w:rPr>
          <w:rFonts w:ascii="Verdana" w:hAnsi="Verdana"/>
          <w:noProof/>
          <w:sz w:val="20"/>
          <w:szCs w:val="20"/>
        </w:rPr>
        <mc:AlternateContent>
          <mc:Choice Requires="wps">
            <w:drawing>
              <wp:anchor distT="0" distB="0" distL="114300" distR="114300" simplePos="0" relativeHeight="251676672" behindDoc="0" locked="0" layoutInCell="1" allowOverlap="1" wp14:anchorId="508BDDBD" wp14:editId="20C68BE8">
                <wp:simplePos x="0" y="0"/>
                <wp:positionH relativeFrom="page">
                  <wp:posOffset>1081693</wp:posOffset>
                </wp:positionH>
                <wp:positionV relativeFrom="paragraph">
                  <wp:posOffset>361258</wp:posOffset>
                </wp:positionV>
                <wp:extent cx="256126" cy="51371"/>
                <wp:effectExtent l="0" t="76200" r="0" b="120650"/>
                <wp:wrapNone/>
                <wp:docPr id="2" name="Straight Arrow Connector 2"/>
                <wp:cNvGraphicFramePr/>
                <a:graphic xmlns:a="http://schemas.openxmlformats.org/drawingml/2006/main">
                  <a:graphicData uri="http://schemas.microsoft.com/office/word/2010/wordprocessingShape">
                    <wps:wsp>
                      <wps:cNvCnPr/>
                      <wps:spPr>
                        <a:xfrm flipV="1">
                          <a:off x="0" y="0"/>
                          <a:ext cx="256126" cy="51371"/>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3A2A767" id="_x0000_t32" coordsize="21600,21600" o:spt="32" o:oned="t" path="m,l21600,21600e" filled="f">
                <v:path arrowok="t" fillok="f" o:connecttype="none"/>
                <o:lock v:ext="edit" shapetype="t"/>
              </v:shapetype>
              <v:shape id="Straight Arrow Connector 2" o:spid="_x0000_s1026" type="#_x0000_t32" style="position:absolute;margin-left:85.15pt;margin-top:28.45pt;width:20.15pt;height:4.05pt;flip:y;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" strokecolor="#ed7d31" strokeweight="4.5pt">
                <v:stroke endarrow="block" joinstyle="miter"/>
                <w10:wrap anchorx="page"/>
              </v:shape>
            </w:pict>
          </mc:Fallback>
        </mc:AlternateContent>
      </w:r>
      <w:r>
        <w:rPr>
          <w:noProof/>
        </w:rPr>
        <w:drawing>
          <wp:inline distT="0" distB="0" distL="0" distR="0" wp14:anchorId="7BF1FA80" wp14:editId="0D23FBAF">
            <wp:extent cx="2269269" cy="12827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4793" b="49984"/>
                    <a:stretch/>
                  </pic:blipFill>
                  <pic:spPr bwMode="auto">
                    <a:xfrm>
                      <a:off x="0" y="0"/>
                      <a:ext cx="2271469" cy="1284035"/>
                    </a:xfrm>
                    <a:prstGeom prst="rect">
                      <a:avLst/>
                    </a:prstGeom>
                    <a:ln>
                      <a:noFill/>
                    </a:ln>
                    <a:extLst>
                      <a:ext uri="{53640926-AAD7-44D8-BBD7-CCE9431645EC}">
                        <a14:shadowObscured xmlns:a14="http://schemas.microsoft.com/office/drawing/2010/main"/>
                      </a:ext>
                    </a:extLst>
                  </pic:spPr>
                </pic:pic>
              </a:graphicData>
            </a:graphic>
          </wp:inline>
        </w:drawing>
      </w:r>
    </w:p>
    <w:p w:rsidR="008555CC" w:rsidRDefault="00EE0BF4" w:rsidP="00EE2C95">
      <w:pPr>
        <w:bidi w:val="0"/>
        <w:ind w:left="-720"/>
        <w:rPr>
          <w:rFonts w:ascii="Verdana" w:hAnsi="Verdana"/>
          <w:sz w:val="20"/>
          <w:szCs w:val="20"/>
        </w:rPr>
      </w:pPr>
      <w:r w:rsidRPr="00D35ECA">
        <w:rPr>
          <w:rFonts w:ascii="Verdana" w:hAnsi="Verdana"/>
          <w:sz w:val="20"/>
          <w:szCs w:val="20"/>
        </w:rPr>
        <w:tab/>
      </w:r>
      <w:r w:rsidRPr="00D35ECA">
        <w:rPr>
          <w:rFonts w:ascii="Verdana" w:hAnsi="Verdana"/>
          <w:sz w:val="20"/>
          <w:szCs w:val="20"/>
        </w:rPr>
        <w:tab/>
      </w:r>
    </w:p>
    <w:p w:rsidR="00EE2C95" w:rsidRDefault="00EE2C95" w:rsidP="00EE2C95">
      <w:pPr>
        <w:bidi w:val="0"/>
        <w:ind w:left="-720"/>
        <w:rPr>
          <w:rFonts w:ascii="Verdana" w:hAnsi="Verdana"/>
          <w:sz w:val="20"/>
          <w:szCs w:val="20"/>
        </w:rPr>
      </w:pPr>
    </w:p>
    <w:p w:rsidR="002E33AF" w:rsidRDefault="00F06668" w:rsidP="002E33AF">
      <w:pPr>
        <w:bidi w:val="0"/>
        <w:rPr>
          <w:rFonts w:ascii="Verdana" w:hAnsi="Verdana"/>
          <w:sz w:val="20"/>
          <w:szCs w:val="20"/>
        </w:rPr>
      </w:pPr>
      <w:r>
        <w:rPr>
          <w:rFonts w:ascii="Verdana" w:hAnsi="Verdana"/>
          <w:sz w:val="20"/>
          <w:szCs w:val="20"/>
        </w:rPr>
        <w:t>Rmd is a file format</w:t>
      </w:r>
      <w:r w:rsidR="00237A0F">
        <w:rPr>
          <w:rFonts w:ascii="Verdana" w:hAnsi="Verdana"/>
          <w:sz w:val="20"/>
          <w:szCs w:val="20"/>
        </w:rPr>
        <w:t xml:space="preserve"> with </w:t>
      </w:r>
      <w:r w:rsidR="00237A0F" w:rsidRPr="00237A0F">
        <w:rPr>
          <w:rFonts w:ascii="Verdana" w:hAnsi="Verdana"/>
          <w:sz w:val="20"/>
          <w:szCs w:val="20"/>
        </w:rPr>
        <w:t>chunks of embedded R code</w:t>
      </w:r>
      <w:r w:rsidR="00237A0F">
        <w:rPr>
          <w:rFonts w:ascii="Verdana" w:hAnsi="Verdana"/>
          <w:sz w:val="20"/>
          <w:szCs w:val="20"/>
        </w:rPr>
        <w:t xml:space="preserve">.  </w:t>
      </w:r>
      <w:r w:rsidR="002E33AF">
        <w:rPr>
          <w:rFonts w:ascii="Verdana" w:hAnsi="Verdana"/>
          <w:sz w:val="20"/>
          <w:szCs w:val="20"/>
        </w:rPr>
        <w:t xml:space="preserve">For more information on this format see </w:t>
      </w:r>
      <w:hyperlink r:id="rId10" w:history="1">
        <w:r w:rsidR="002E33AF" w:rsidRPr="008645A9">
          <w:rPr>
            <w:rStyle w:val="Hyperlink"/>
            <w:rFonts w:ascii="Verdana" w:hAnsi="Verdana"/>
            <w:sz w:val="20"/>
            <w:szCs w:val="20"/>
          </w:rPr>
          <w:t>https://rmarkdown.rstudio.com/articles_intro.html</w:t>
        </w:r>
      </w:hyperlink>
      <w:r w:rsidR="002E33AF">
        <w:rPr>
          <w:rFonts w:ascii="Verdana" w:hAnsi="Verdana"/>
          <w:sz w:val="20"/>
          <w:szCs w:val="20"/>
        </w:rPr>
        <w:t xml:space="preserve">. </w:t>
      </w:r>
    </w:p>
    <w:p w:rsidR="002E33AF" w:rsidRDefault="002E33AF" w:rsidP="002E33AF">
      <w:pPr>
        <w:bidi w:val="0"/>
        <w:rPr>
          <w:rFonts w:ascii="Verdana" w:hAnsi="Verdana"/>
          <w:sz w:val="20"/>
          <w:szCs w:val="20"/>
        </w:rPr>
      </w:pPr>
    </w:p>
    <w:p w:rsidR="00237A0F" w:rsidRDefault="00237A0F" w:rsidP="002E33AF">
      <w:pPr>
        <w:bidi w:val="0"/>
        <w:rPr>
          <w:rFonts w:ascii="Verdana" w:hAnsi="Verdana"/>
          <w:sz w:val="20"/>
          <w:szCs w:val="20"/>
        </w:rPr>
      </w:pPr>
      <w:r>
        <w:rPr>
          <w:rFonts w:ascii="Verdana" w:hAnsi="Verdana"/>
          <w:sz w:val="20"/>
          <w:szCs w:val="20"/>
        </w:rPr>
        <w:t xml:space="preserve">Following is an example of a chunk- </w:t>
      </w:r>
    </w:p>
    <w:p w:rsidR="00237A0F" w:rsidRDefault="00237A0F" w:rsidP="002E33AF">
      <w:pPr>
        <w:bidi w:val="0"/>
        <w:rPr>
          <w:rFonts w:ascii="Verdana" w:hAnsi="Verdana"/>
          <w:sz w:val="20"/>
          <w:szCs w:val="20"/>
        </w:rPr>
      </w:pPr>
    </w:p>
    <w:p w:rsidR="002E33AF" w:rsidRDefault="002E33AF" w:rsidP="002E33AF">
      <w:pPr>
        <w:bidi w:val="0"/>
        <w:rPr>
          <w:rFonts w:ascii="Verdana" w:hAnsi="Verdana"/>
          <w:sz w:val="20"/>
          <w:szCs w:val="20"/>
        </w:rPr>
      </w:pPr>
    </w:p>
    <w:p w:rsidR="00237A0F" w:rsidRPr="00237A0F" w:rsidRDefault="00237A0F" w:rsidP="002E33AF">
      <w:pPr>
        <w:bidi w:val="0"/>
        <w:rPr>
          <w:rFonts w:ascii="Verdana" w:hAnsi="Verdana"/>
          <w:sz w:val="20"/>
          <w:szCs w:val="20"/>
        </w:rPr>
      </w:pPr>
      <w:r w:rsidRPr="00237A0F">
        <w:rPr>
          <w:rFonts w:ascii="Verdana" w:hAnsi="Verdana"/>
          <w:sz w:val="20"/>
          <w:szCs w:val="20"/>
        </w:rPr>
        <w:t>```{r}</w:t>
      </w:r>
    </w:p>
    <w:p w:rsidR="00237A0F" w:rsidRPr="00237A0F" w:rsidRDefault="00237A0F" w:rsidP="002E33AF">
      <w:pPr>
        <w:bidi w:val="0"/>
        <w:rPr>
          <w:rFonts w:ascii="Verdana" w:hAnsi="Verdana"/>
          <w:sz w:val="20"/>
          <w:szCs w:val="20"/>
        </w:rPr>
      </w:pPr>
      <w:r w:rsidRPr="00237A0F">
        <w:rPr>
          <w:rFonts w:ascii="Verdana" w:hAnsi="Verdana"/>
          <w:sz w:val="20"/>
          <w:szCs w:val="20"/>
        </w:rPr>
        <w:t>summary(cars)</w:t>
      </w:r>
    </w:p>
    <w:p w:rsidR="00237A0F" w:rsidRPr="00237A0F" w:rsidRDefault="00237A0F" w:rsidP="002E33AF">
      <w:pPr>
        <w:bidi w:val="0"/>
        <w:rPr>
          <w:rFonts w:ascii="Verdana" w:hAnsi="Verdana"/>
          <w:sz w:val="20"/>
          <w:szCs w:val="20"/>
        </w:rPr>
      </w:pPr>
      <w:r w:rsidRPr="00237A0F">
        <w:rPr>
          <w:rFonts w:ascii="Verdana" w:hAnsi="Verdana"/>
          <w:sz w:val="20"/>
          <w:szCs w:val="20"/>
        </w:rPr>
        <w:t>```</w:t>
      </w:r>
    </w:p>
    <w:p w:rsidR="0092025D" w:rsidRPr="00237A0F" w:rsidRDefault="0092025D" w:rsidP="0092025D">
      <w:pPr>
        <w:bidi w:val="0"/>
        <w:rPr>
          <w:rFonts w:ascii="Verdana" w:hAnsi="Verdana"/>
          <w:sz w:val="20"/>
          <w:szCs w:val="20"/>
        </w:rPr>
      </w:pPr>
      <w:r w:rsidRPr="00237A0F">
        <w:rPr>
          <w:rFonts w:ascii="Verdana" w:hAnsi="Verdana"/>
          <w:sz w:val="20"/>
          <w:szCs w:val="20"/>
        </w:rPr>
        <w:t>summary(cars)</w:t>
      </w:r>
      <w:r>
        <w:rPr>
          <w:rFonts w:ascii="Verdana" w:hAnsi="Verdana"/>
          <w:sz w:val="20"/>
          <w:szCs w:val="20"/>
        </w:rPr>
        <w:t xml:space="preserve"> is the command, the other lines delimit the chunk.</w:t>
      </w:r>
    </w:p>
    <w:p w:rsidR="00237A0F" w:rsidRDefault="00237A0F" w:rsidP="002E33AF">
      <w:pPr>
        <w:bidi w:val="0"/>
        <w:rPr>
          <w:rFonts w:ascii="Verdana" w:hAnsi="Verdana"/>
          <w:sz w:val="20"/>
          <w:szCs w:val="20"/>
        </w:rPr>
      </w:pPr>
    </w:p>
    <w:p w:rsidR="00237A0F" w:rsidRDefault="00237A0F" w:rsidP="002E33AF">
      <w:pPr>
        <w:bidi w:val="0"/>
        <w:rPr>
          <w:rFonts w:ascii="Verdana" w:hAnsi="Verdana"/>
          <w:sz w:val="20"/>
          <w:szCs w:val="20"/>
        </w:rPr>
      </w:pPr>
      <w:r>
        <w:rPr>
          <w:rFonts w:ascii="Verdana" w:hAnsi="Verdana"/>
          <w:sz w:val="20"/>
          <w:szCs w:val="20"/>
        </w:rPr>
        <w:t xml:space="preserve">You can run within the file each command separately or a whole chunk as below. </w:t>
      </w:r>
    </w:p>
    <w:p w:rsidR="002E33AF" w:rsidRDefault="002E33AF" w:rsidP="002E33AF">
      <w:pPr>
        <w:bidi w:val="0"/>
        <w:rPr>
          <w:rFonts w:ascii="Verdana" w:hAnsi="Verdana"/>
          <w:sz w:val="20"/>
          <w:szCs w:val="20"/>
        </w:rPr>
      </w:pPr>
    </w:p>
    <w:p w:rsidR="00237A0F" w:rsidRDefault="00237A0F" w:rsidP="002E33AF">
      <w:pPr>
        <w:bidi w:val="0"/>
        <w:rPr>
          <w:rFonts w:ascii="Verdana" w:hAnsi="Verdana"/>
          <w:sz w:val="20"/>
          <w:szCs w:val="20"/>
        </w:rPr>
      </w:pPr>
      <w:r w:rsidRPr="00D35ECA">
        <w:rPr>
          <w:rFonts w:ascii="Verdana" w:hAnsi="Verdana"/>
          <w:noProof/>
          <w:sz w:val="20"/>
          <w:szCs w:val="20"/>
        </w:rPr>
        <mc:AlternateContent>
          <mc:Choice Requires="wps">
            <w:drawing>
              <wp:anchor distT="0" distB="0" distL="114300" distR="114300" simplePos="0" relativeHeight="251674624" behindDoc="0" locked="0" layoutInCell="1" allowOverlap="1" wp14:anchorId="4B0319D8" wp14:editId="51034E95">
                <wp:simplePos x="0" y="0"/>
                <wp:positionH relativeFrom="page">
                  <wp:posOffset>3872865</wp:posOffset>
                </wp:positionH>
                <wp:positionV relativeFrom="paragraph">
                  <wp:posOffset>496269</wp:posOffset>
                </wp:positionV>
                <wp:extent cx="459639" cy="138147"/>
                <wp:effectExtent l="38100" t="38100" r="36195" b="90805"/>
                <wp:wrapNone/>
                <wp:docPr id="5" name="Straight Arrow Connector 5"/>
                <wp:cNvGraphicFramePr/>
                <a:graphic xmlns:a="http://schemas.openxmlformats.org/drawingml/2006/main">
                  <a:graphicData uri="http://schemas.microsoft.com/office/word/2010/wordprocessingShape">
                    <wps:wsp>
                      <wps:cNvCnPr/>
                      <wps:spPr>
                        <a:xfrm flipH="1">
                          <a:off x="0" y="0"/>
                          <a:ext cx="459639" cy="138147"/>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F59FB7" id="Straight Arrow Connector 5" o:spid="_x0000_s1026" type="#_x0000_t32" style="position:absolute;margin-left:304.95pt;margin-top:39.1pt;width:36.2pt;height:10.9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" strokecolor="#ed7d31" strokeweight="4.5pt">
                <v:stroke endarrow="block" joinstyle="miter"/>
                <w10:wrap anchorx="page"/>
              </v:shape>
            </w:pict>
          </mc:Fallback>
        </mc:AlternateContent>
      </w:r>
      <w:r>
        <w:rPr>
          <w:noProof/>
        </w:rPr>
        <w:drawing>
          <wp:inline distT="0" distB="0" distL="0" distR="0" wp14:anchorId="197BC599" wp14:editId="3C582BB0">
            <wp:extent cx="3242839" cy="10722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182" r="40887" b="59070"/>
                    <a:stretch/>
                  </pic:blipFill>
                  <pic:spPr bwMode="auto">
                    <a:xfrm>
                      <a:off x="0" y="0"/>
                      <a:ext cx="3243160" cy="1072347"/>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sz w:val="20"/>
          <w:szCs w:val="20"/>
        </w:rPr>
        <w:t xml:space="preserve"> </w:t>
      </w:r>
    </w:p>
    <w:p w:rsidR="00F06668" w:rsidRDefault="00F06668" w:rsidP="002E33AF">
      <w:pPr>
        <w:bidi w:val="0"/>
        <w:rPr>
          <w:rFonts w:ascii="Verdana" w:hAnsi="Verdana"/>
          <w:sz w:val="20"/>
          <w:szCs w:val="20"/>
        </w:rPr>
      </w:pPr>
      <w:r>
        <w:rPr>
          <w:rFonts w:ascii="Verdana" w:hAnsi="Verdana"/>
          <w:sz w:val="20"/>
          <w:szCs w:val="20"/>
        </w:rPr>
        <w:t xml:space="preserve"> </w:t>
      </w:r>
    </w:p>
    <w:p w:rsidR="00EE2C95" w:rsidRDefault="00EE2C95" w:rsidP="002E33AF">
      <w:pPr>
        <w:bidi w:val="0"/>
        <w:rPr>
          <w:rFonts w:ascii="Verdana" w:hAnsi="Verdana"/>
          <w:sz w:val="20"/>
          <w:szCs w:val="20"/>
        </w:rPr>
      </w:pPr>
    </w:p>
    <w:p w:rsidR="00237A0F" w:rsidRDefault="00237A0F" w:rsidP="002E33AF">
      <w:pPr>
        <w:bidi w:val="0"/>
        <w:rPr>
          <w:rFonts w:ascii="Verdana" w:hAnsi="Verdana"/>
          <w:sz w:val="20"/>
          <w:szCs w:val="20"/>
        </w:rPr>
      </w:pPr>
      <w:r>
        <w:rPr>
          <w:rFonts w:ascii="Verdana" w:hAnsi="Verdana"/>
          <w:sz w:val="20"/>
          <w:szCs w:val="20"/>
        </w:rPr>
        <w:t>In addition you can make a</w:t>
      </w:r>
      <w:r w:rsidR="002E33AF">
        <w:rPr>
          <w:rFonts w:ascii="Verdana" w:hAnsi="Verdana"/>
          <w:sz w:val="20"/>
          <w:szCs w:val="20"/>
        </w:rPr>
        <w:t>n</w:t>
      </w:r>
      <w:r>
        <w:rPr>
          <w:rFonts w:ascii="Verdana" w:hAnsi="Verdana"/>
          <w:sz w:val="20"/>
          <w:szCs w:val="20"/>
        </w:rPr>
        <w:t xml:space="preserve"> html file with the commands and their outputs such as plots. Within this exercise you will create such a file. </w:t>
      </w:r>
    </w:p>
    <w:p w:rsidR="00237A0F" w:rsidRDefault="00237A0F" w:rsidP="002E33AF">
      <w:pPr>
        <w:bidi w:val="0"/>
        <w:rPr>
          <w:rFonts w:ascii="Verdana" w:hAnsi="Verdana"/>
          <w:sz w:val="20"/>
          <w:szCs w:val="20"/>
        </w:rPr>
      </w:pPr>
    </w:p>
    <w:p w:rsidR="00237A0F" w:rsidRDefault="00237A0F" w:rsidP="002E33AF">
      <w:pPr>
        <w:bidi w:val="0"/>
        <w:rPr>
          <w:rFonts w:ascii="Verdana" w:hAnsi="Verdana"/>
          <w:sz w:val="20"/>
          <w:szCs w:val="20"/>
        </w:rPr>
      </w:pPr>
    </w:p>
    <w:p w:rsidR="00237A0F" w:rsidRDefault="00237A0F" w:rsidP="002E33AF">
      <w:pPr>
        <w:bidi w:val="0"/>
        <w:rPr>
          <w:rFonts w:ascii="Verdana" w:hAnsi="Verdana"/>
          <w:sz w:val="20"/>
          <w:szCs w:val="20"/>
        </w:rPr>
      </w:pPr>
      <w:r>
        <w:rPr>
          <w:rFonts w:ascii="Verdana" w:hAnsi="Verdana"/>
          <w:sz w:val="20"/>
          <w:szCs w:val="20"/>
        </w:rPr>
        <w:t xml:space="preserve">Between the chunks there are lines that are not commands. </w:t>
      </w:r>
    </w:p>
    <w:p w:rsidR="00237A0F" w:rsidRDefault="002E33AF" w:rsidP="002E33AF">
      <w:pPr>
        <w:bidi w:val="0"/>
        <w:rPr>
          <w:rFonts w:ascii="Verdana" w:hAnsi="Verdana"/>
          <w:sz w:val="20"/>
          <w:szCs w:val="20"/>
        </w:rPr>
      </w:pPr>
      <w:r>
        <w:rPr>
          <w:rFonts w:ascii="Verdana" w:hAnsi="Verdana"/>
          <w:sz w:val="20"/>
          <w:szCs w:val="20"/>
        </w:rPr>
        <w:t>They are e</w:t>
      </w:r>
      <w:r w:rsidR="00237A0F">
        <w:rPr>
          <w:rFonts w:ascii="Verdana" w:hAnsi="Verdana"/>
          <w:sz w:val="20"/>
          <w:szCs w:val="20"/>
        </w:rPr>
        <w:t xml:space="preserve">xplanations on the commands </w:t>
      </w:r>
      <w:r>
        <w:rPr>
          <w:rFonts w:ascii="Verdana" w:hAnsi="Verdana"/>
          <w:sz w:val="20"/>
          <w:szCs w:val="20"/>
        </w:rPr>
        <w:t>within</w:t>
      </w:r>
      <w:r w:rsidR="00237A0F">
        <w:rPr>
          <w:rFonts w:ascii="Verdana" w:hAnsi="Verdana"/>
          <w:sz w:val="20"/>
          <w:szCs w:val="20"/>
        </w:rPr>
        <w:t xml:space="preserve"> the chunks. </w:t>
      </w:r>
    </w:p>
    <w:p w:rsidR="0092025D" w:rsidRDefault="0092025D">
      <w:pPr>
        <w:bidi w:val="0"/>
        <w:rPr>
          <w:rFonts w:ascii="Verdana" w:hAnsi="Verdana"/>
          <w:sz w:val="20"/>
          <w:szCs w:val="20"/>
        </w:rPr>
      </w:pPr>
    </w:p>
    <w:p w:rsidR="0092025D" w:rsidRPr="00D35ECA" w:rsidRDefault="0092025D" w:rsidP="0092025D">
      <w:pPr>
        <w:bidi w:val="0"/>
        <w:rPr>
          <w:rFonts w:ascii="Verdana" w:hAnsi="Verdana"/>
          <w:sz w:val="20"/>
          <w:szCs w:val="20"/>
        </w:rPr>
      </w:pPr>
      <w:r w:rsidRPr="00D35ECA">
        <w:rPr>
          <w:rFonts w:ascii="Verdana" w:hAnsi="Verdana"/>
          <w:sz w:val="20"/>
          <w:szCs w:val="20"/>
        </w:rPr>
        <w:t xml:space="preserve">The lines that start with # are comments – not a command. </w:t>
      </w:r>
    </w:p>
    <w:p w:rsidR="0092025D" w:rsidRDefault="0092025D">
      <w:pPr>
        <w:bidi w:val="0"/>
        <w:rPr>
          <w:rFonts w:ascii="Verdana" w:hAnsi="Verdana"/>
          <w:sz w:val="20"/>
          <w:szCs w:val="20"/>
        </w:rPr>
      </w:pPr>
    </w:p>
    <w:p w:rsidR="00237A0F" w:rsidRDefault="00237A0F" w:rsidP="002E33AF">
      <w:pPr>
        <w:bidi w:val="0"/>
        <w:rPr>
          <w:rFonts w:ascii="Verdana" w:hAnsi="Verdana"/>
          <w:sz w:val="20"/>
          <w:szCs w:val="20"/>
        </w:rPr>
      </w:pPr>
    </w:p>
    <w:p w:rsidR="002E33AF" w:rsidRDefault="002E33AF" w:rsidP="00DD7A52">
      <w:pPr>
        <w:bidi w:val="0"/>
        <w:rPr>
          <w:rFonts w:ascii="Verdana" w:hAnsi="Verdana"/>
          <w:sz w:val="20"/>
          <w:szCs w:val="20"/>
        </w:rPr>
      </w:pPr>
    </w:p>
    <w:p w:rsidR="00EE2C95" w:rsidRPr="00D35ECA" w:rsidRDefault="00EE2C95" w:rsidP="00EE2C95">
      <w:pPr>
        <w:bidi w:val="0"/>
        <w:ind w:left="-720"/>
        <w:rPr>
          <w:rFonts w:ascii="Verdana" w:hAnsi="Verdana"/>
          <w:sz w:val="20"/>
          <w:szCs w:val="20"/>
        </w:rPr>
      </w:pPr>
    </w:p>
    <w:p w:rsidR="006E2AB7" w:rsidRPr="00D35ECA" w:rsidRDefault="003201AA" w:rsidP="006E2AB7">
      <w:pPr>
        <w:bidi w:val="0"/>
        <w:rPr>
          <w:rFonts w:ascii="Verdana" w:hAnsi="Verdana"/>
          <w:sz w:val="20"/>
          <w:szCs w:val="20"/>
        </w:rPr>
      </w:pPr>
      <w:r w:rsidRPr="00D35ECA">
        <w:rPr>
          <w:rFonts w:ascii="Verdana" w:hAnsi="Verdana"/>
          <w:noProof/>
          <w:sz w:val="20"/>
          <w:szCs w:val="20"/>
        </w:rPr>
        <mc:AlternateContent>
          <mc:Choice Requires="wps">
            <w:drawing>
              <wp:anchor distT="0" distB="0" distL="114300" distR="114300" simplePos="0" relativeHeight="251668480" behindDoc="0" locked="0" layoutInCell="1" allowOverlap="1" wp14:anchorId="13BB93D0" wp14:editId="1E22473D">
                <wp:simplePos x="0" y="0"/>
                <wp:positionH relativeFrom="column">
                  <wp:posOffset>3317809</wp:posOffset>
                </wp:positionH>
                <wp:positionV relativeFrom="paragraph">
                  <wp:posOffset>585236</wp:posOffset>
                </wp:positionV>
                <wp:extent cx="381000" cy="45085"/>
                <wp:effectExtent l="0" t="95250" r="0" b="164465"/>
                <wp:wrapNone/>
                <wp:docPr id="15" name="Straight Arrow Connector 15"/>
                <wp:cNvGraphicFramePr/>
                <a:graphic xmlns:a="http://schemas.openxmlformats.org/drawingml/2006/main">
                  <a:graphicData uri="http://schemas.microsoft.com/office/word/2010/wordprocessingShape">
                    <wps:wsp>
                      <wps:cNvCnPr/>
                      <wps:spPr>
                        <a:xfrm>
                          <a:off x="0" y="0"/>
                          <a:ext cx="381000" cy="45085"/>
                        </a:xfrm>
                        <a:prstGeom prst="straightConnector1">
                          <a:avLst/>
                        </a:prstGeom>
                        <a:ln w="5715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BA07A5" id="Straight Arrow Connector 15" o:spid="_x0000_s1026" type="#_x0000_t32" style="position:absolute;margin-left:261.25pt;margin-top:46.1pt;width:30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" strokecolor="#ed7d31 [3205]" strokeweight="4.5pt">
                <v:stroke endarrow="block" joinstyle="miter"/>
              </v:shape>
            </w:pict>
          </mc:Fallback>
        </mc:AlternateContent>
      </w:r>
      <w:r w:rsidR="006E2AB7" w:rsidRPr="00D35ECA">
        <w:rPr>
          <w:rFonts w:ascii="Verdana" w:hAnsi="Verdana"/>
          <w:noProof/>
          <w:sz w:val="20"/>
          <w:szCs w:val="20"/>
        </w:rPr>
        <w:drawing>
          <wp:inline distT="0" distB="0" distL="0" distR="0" wp14:anchorId="2413BD3D" wp14:editId="244F8AFA">
            <wp:extent cx="4571365" cy="2016492"/>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 t="2359" r="42998" b="52703"/>
                    <a:stretch/>
                  </pic:blipFill>
                  <pic:spPr bwMode="auto">
                    <a:xfrm>
                      <a:off x="0" y="0"/>
                      <a:ext cx="4580261" cy="2020416"/>
                    </a:xfrm>
                    <a:prstGeom prst="rect">
                      <a:avLst/>
                    </a:prstGeom>
                    <a:ln>
                      <a:noFill/>
                    </a:ln>
                    <a:extLst>
                      <a:ext uri="{53640926-AAD7-44D8-BBD7-CCE9431645EC}">
                        <a14:shadowObscured xmlns:a14="http://schemas.microsoft.com/office/drawing/2010/main"/>
                      </a:ext>
                    </a:extLst>
                  </pic:spPr>
                </pic:pic>
              </a:graphicData>
            </a:graphic>
          </wp:inline>
        </w:drawing>
      </w:r>
    </w:p>
    <w:p w:rsidR="001E6F27" w:rsidRPr="00D35ECA" w:rsidRDefault="001E6F27" w:rsidP="001E6F27">
      <w:pPr>
        <w:bidi w:val="0"/>
        <w:ind w:left="2154"/>
        <w:rPr>
          <w:rFonts w:ascii="Verdana" w:hAnsi="Verdana"/>
          <w:sz w:val="20"/>
          <w:szCs w:val="20"/>
        </w:rPr>
      </w:pPr>
    </w:p>
    <w:p w:rsidR="000139FF" w:rsidRPr="00D35ECA" w:rsidRDefault="00CA593F">
      <w:pPr>
        <w:bidi w:val="0"/>
        <w:rPr>
          <w:rFonts w:ascii="Verdana" w:hAnsi="Verdana"/>
          <w:sz w:val="20"/>
          <w:szCs w:val="20"/>
        </w:rPr>
      </w:pPr>
      <w:r>
        <w:rPr>
          <w:rFonts w:ascii="Verdana" w:hAnsi="Verdana"/>
          <w:sz w:val="20"/>
          <w:szCs w:val="20"/>
        </w:rPr>
        <w:t>Go to Rstudio, run the first four chunks and return here. Be sure that you understand the commands</w:t>
      </w:r>
      <w:r w:rsidR="00677A0D">
        <w:rPr>
          <w:rFonts w:ascii="Verdana" w:hAnsi="Verdana"/>
          <w:sz w:val="20"/>
          <w:szCs w:val="20"/>
        </w:rPr>
        <w:t xml:space="preserve"> that you are running</w:t>
      </w:r>
      <w:r>
        <w:rPr>
          <w:rFonts w:ascii="Verdana" w:hAnsi="Verdana"/>
          <w:sz w:val="20"/>
          <w:szCs w:val="20"/>
        </w:rPr>
        <w:t>, otherwise ask.</w:t>
      </w:r>
    </w:p>
    <w:p w:rsidR="000139FF" w:rsidRPr="00D35ECA" w:rsidRDefault="000139FF" w:rsidP="000139FF">
      <w:pPr>
        <w:bidi w:val="0"/>
        <w:rPr>
          <w:rFonts w:ascii="Verdana" w:hAnsi="Verdana"/>
          <w:sz w:val="20"/>
          <w:szCs w:val="20"/>
        </w:rPr>
      </w:pPr>
    </w:p>
    <w:p w:rsidR="000139FF" w:rsidRPr="00D35ECA" w:rsidRDefault="000139FF" w:rsidP="00CA593F">
      <w:pPr>
        <w:bidi w:val="0"/>
        <w:rPr>
          <w:rFonts w:ascii="Verdana" w:hAnsi="Verdana"/>
          <w:sz w:val="20"/>
          <w:szCs w:val="20"/>
        </w:rPr>
      </w:pPr>
      <w:r w:rsidRPr="00D35ECA">
        <w:rPr>
          <w:rFonts w:ascii="Verdana" w:hAnsi="Verdana"/>
          <w:sz w:val="20"/>
          <w:szCs w:val="20"/>
        </w:rPr>
        <w:t>In the right panel you can see the objects that you</w:t>
      </w:r>
      <w:r w:rsidR="00A83D3B">
        <w:rPr>
          <w:rFonts w:ascii="Verdana" w:hAnsi="Verdana"/>
          <w:sz w:val="20"/>
          <w:szCs w:val="20"/>
        </w:rPr>
        <w:t xml:space="preserve"> will create</w:t>
      </w:r>
      <w:r w:rsidRPr="00D35ECA">
        <w:rPr>
          <w:rFonts w:ascii="Verdana" w:hAnsi="Verdana"/>
          <w:sz w:val="20"/>
          <w:szCs w:val="20"/>
        </w:rPr>
        <w:t xml:space="preserve"> (as below)</w:t>
      </w:r>
    </w:p>
    <w:p w:rsidR="000139FF" w:rsidRPr="00D35ECA" w:rsidRDefault="000139FF" w:rsidP="000139FF">
      <w:pPr>
        <w:bidi w:val="0"/>
        <w:rPr>
          <w:rFonts w:ascii="Verdana" w:hAnsi="Verdana"/>
          <w:sz w:val="20"/>
          <w:szCs w:val="20"/>
        </w:rPr>
      </w:pPr>
    </w:p>
    <w:p w:rsidR="00AE157D" w:rsidRPr="00D35ECA" w:rsidRDefault="00A83D3B" w:rsidP="0092025D">
      <w:pPr>
        <w:bidi w:val="0"/>
        <w:rPr>
          <w:rFonts w:ascii="Verdana" w:hAnsi="Verdana"/>
          <w:sz w:val="20"/>
          <w:szCs w:val="20"/>
        </w:rPr>
      </w:pPr>
      <w:r>
        <w:rPr>
          <w:rFonts w:ascii="Verdana" w:hAnsi="Verdana"/>
          <w:sz w:val="20"/>
          <w:szCs w:val="20"/>
        </w:rPr>
        <w:t xml:space="preserve">Please notice </w:t>
      </w:r>
      <w:r w:rsidR="00DD7A52">
        <w:rPr>
          <w:rFonts w:ascii="Verdana" w:hAnsi="Verdana"/>
          <w:sz w:val="20"/>
          <w:szCs w:val="20"/>
        </w:rPr>
        <w:t xml:space="preserve">that the </w:t>
      </w:r>
      <w:r>
        <w:rPr>
          <w:rFonts w:ascii="Verdana" w:hAnsi="Verdana"/>
          <w:sz w:val="20"/>
          <w:szCs w:val="20"/>
        </w:rPr>
        <w:t xml:space="preserve">questions </w:t>
      </w:r>
      <w:r w:rsidR="00AE157D">
        <w:rPr>
          <w:rFonts w:ascii="Verdana" w:hAnsi="Verdana"/>
          <w:sz w:val="20"/>
          <w:szCs w:val="20"/>
        </w:rPr>
        <w:t xml:space="preserve">in the Rmd file are also listed below for you convenience. </w:t>
      </w:r>
    </w:p>
    <w:p w:rsidR="003201AA" w:rsidRPr="00D35ECA" w:rsidRDefault="00541623" w:rsidP="003201AA">
      <w:pPr>
        <w:bidi w:val="0"/>
        <w:rPr>
          <w:rFonts w:ascii="Verdana" w:hAnsi="Verdana"/>
          <w:sz w:val="20"/>
          <w:szCs w:val="20"/>
        </w:rPr>
      </w:pPr>
      <w:r w:rsidRPr="00D35ECA">
        <w:rPr>
          <w:rFonts w:ascii="Verdana" w:hAnsi="Verdana"/>
          <w:noProof/>
          <w:sz w:val="20"/>
          <w:szCs w:val="20"/>
        </w:rPr>
        <mc:AlternateContent>
          <mc:Choice Requires="wps">
            <w:drawing>
              <wp:anchor distT="0" distB="0" distL="114300" distR="114300" simplePos="0" relativeHeight="251670528" behindDoc="0" locked="0" layoutInCell="1" allowOverlap="1" wp14:anchorId="02205D77" wp14:editId="2EAE4771">
                <wp:simplePos x="0" y="0"/>
                <wp:positionH relativeFrom="page">
                  <wp:posOffset>887095</wp:posOffset>
                </wp:positionH>
                <wp:positionV relativeFrom="paragraph">
                  <wp:posOffset>773430</wp:posOffset>
                </wp:positionV>
                <wp:extent cx="256126" cy="51371"/>
                <wp:effectExtent l="0" t="76200" r="0" b="120650"/>
                <wp:wrapNone/>
                <wp:docPr id="12" name="Straight Arrow Connector 12"/>
                <wp:cNvGraphicFramePr/>
                <a:graphic xmlns:a="http://schemas.openxmlformats.org/drawingml/2006/main">
                  <a:graphicData uri="http://schemas.microsoft.com/office/word/2010/wordprocessingShape">
                    <wps:wsp>
                      <wps:cNvCnPr/>
                      <wps:spPr>
                        <a:xfrm flipV="1">
                          <a:off x="0" y="0"/>
                          <a:ext cx="256126" cy="51371"/>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A658CF" id="Straight Arrow Connector 12" o:spid="_x0000_s1026" type="#_x0000_t32" style="position:absolute;margin-left:69.85pt;margin-top:60.9pt;width:20.15pt;height:4.05pt;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" strokecolor="#ed7d31" strokeweight="4.5pt">
                <v:stroke endarrow="block" joinstyle="miter"/>
                <w10:wrap anchorx="page"/>
              </v:shape>
            </w:pict>
          </mc:Fallback>
        </mc:AlternateContent>
      </w:r>
      <w:r w:rsidR="000139FF" w:rsidRPr="00D35ECA">
        <w:rPr>
          <w:rFonts w:ascii="Verdana" w:hAnsi="Verdana"/>
          <w:noProof/>
          <w:sz w:val="20"/>
          <w:szCs w:val="20"/>
        </w:rPr>
        <w:drawing>
          <wp:inline distT="0" distB="0" distL="0" distR="0" wp14:anchorId="6EF79025" wp14:editId="2A61C0F9">
            <wp:extent cx="5486400" cy="19348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1934845"/>
                    </a:xfrm>
                    <a:prstGeom prst="rect">
                      <a:avLst/>
                    </a:prstGeom>
                  </pic:spPr>
                </pic:pic>
              </a:graphicData>
            </a:graphic>
          </wp:inline>
        </w:drawing>
      </w:r>
    </w:p>
    <w:p w:rsidR="000139FF" w:rsidRPr="00D35ECA" w:rsidRDefault="000139FF" w:rsidP="000139FF">
      <w:pPr>
        <w:bidi w:val="0"/>
        <w:rPr>
          <w:rFonts w:ascii="Verdana" w:hAnsi="Verdana"/>
          <w:sz w:val="20"/>
          <w:szCs w:val="20"/>
        </w:rPr>
      </w:pPr>
      <w:r w:rsidRPr="00D35ECA">
        <w:rPr>
          <w:rFonts w:ascii="Verdana" w:hAnsi="Verdana"/>
          <w:sz w:val="20"/>
          <w:szCs w:val="20"/>
        </w:rPr>
        <w:t>To see the counts mat</w:t>
      </w:r>
      <w:r w:rsidR="0016693C" w:rsidRPr="00D35ECA">
        <w:rPr>
          <w:rFonts w:ascii="Verdana" w:hAnsi="Verdana"/>
          <w:sz w:val="20"/>
          <w:szCs w:val="20"/>
        </w:rPr>
        <w:t>r</w:t>
      </w:r>
      <w:r w:rsidRPr="00D35ECA">
        <w:rPr>
          <w:rFonts w:ascii="Verdana" w:hAnsi="Verdana"/>
          <w:sz w:val="20"/>
          <w:szCs w:val="20"/>
        </w:rPr>
        <w:t>ix you can click on counts.</w:t>
      </w:r>
    </w:p>
    <w:p w:rsidR="000139FF" w:rsidRPr="00D35ECA" w:rsidRDefault="000139FF" w:rsidP="000139FF">
      <w:pPr>
        <w:bidi w:val="0"/>
        <w:rPr>
          <w:rFonts w:ascii="Verdana" w:hAnsi="Verdana"/>
          <w:sz w:val="20"/>
          <w:szCs w:val="20"/>
        </w:rPr>
      </w:pPr>
    </w:p>
    <w:p w:rsidR="000139FF" w:rsidRDefault="00433ECE" w:rsidP="000139FF">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 1</w:t>
      </w:r>
      <w:r w:rsidR="000139FF" w:rsidRPr="002716FF">
        <w:rPr>
          <w:rFonts w:ascii="Verdana" w:hAnsi="Verdana"/>
          <w:b/>
          <w:bCs/>
          <w:color w:val="5B9BD5" w:themeColor="accent1"/>
          <w:sz w:val="20"/>
          <w:szCs w:val="20"/>
        </w:rPr>
        <w:t>: Look at the dimensions of the counts object and answer: for how many genes do we have counts?</w:t>
      </w:r>
      <w:r w:rsidR="00AE157D">
        <w:rPr>
          <w:rFonts w:ascii="Verdana" w:hAnsi="Verdana"/>
          <w:b/>
          <w:bCs/>
          <w:color w:val="5B9BD5" w:themeColor="accent1"/>
          <w:sz w:val="20"/>
          <w:szCs w:val="20"/>
        </w:rPr>
        <w:t xml:space="preserve"> </w:t>
      </w:r>
    </w:p>
    <w:p w:rsidR="00DD7A52" w:rsidRDefault="00DD7A52" w:rsidP="00DD7A52">
      <w:pPr>
        <w:bidi w:val="0"/>
        <w:rPr>
          <w:rFonts w:ascii="Verdana" w:hAnsi="Verdana"/>
          <w:b/>
          <w:bCs/>
          <w:color w:val="5B9BD5" w:themeColor="accent1"/>
          <w:sz w:val="20"/>
          <w:szCs w:val="20"/>
        </w:rPr>
      </w:pPr>
    </w:p>
    <w:p w:rsidR="00DE30F7" w:rsidRDefault="00DE30F7" w:rsidP="000139FF">
      <w:pPr>
        <w:bidi w:val="0"/>
        <w:rPr>
          <w:rFonts w:ascii="Verdana" w:hAnsi="Verdana"/>
          <w:sz w:val="20"/>
          <w:szCs w:val="20"/>
        </w:rPr>
      </w:pPr>
    </w:p>
    <w:p w:rsidR="000139FF" w:rsidRPr="002716FF" w:rsidRDefault="00433ECE" w:rsidP="00DE30F7">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 2: How many genes were removed from the dds object?</w:t>
      </w:r>
    </w:p>
    <w:p w:rsidR="000139FF" w:rsidRPr="00D35ECA" w:rsidRDefault="000139FF" w:rsidP="000139FF">
      <w:pPr>
        <w:bidi w:val="0"/>
        <w:rPr>
          <w:rFonts w:ascii="Verdana" w:hAnsi="Verdana"/>
          <w:sz w:val="20"/>
          <w:szCs w:val="20"/>
        </w:rPr>
      </w:pPr>
    </w:p>
    <w:p w:rsidR="003201AA" w:rsidRPr="00D35ECA" w:rsidRDefault="003201AA" w:rsidP="003201AA">
      <w:pPr>
        <w:bidi w:val="0"/>
        <w:rPr>
          <w:rFonts w:ascii="Verdana" w:hAnsi="Verdana"/>
          <w:sz w:val="20"/>
          <w:szCs w:val="20"/>
        </w:rPr>
      </w:pPr>
    </w:p>
    <w:p w:rsidR="003201AA" w:rsidRPr="002716FF" w:rsidRDefault="003D3325" w:rsidP="003201AA">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w:t>
      </w:r>
      <w:r w:rsidR="00433ECE" w:rsidRPr="002716FF">
        <w:rPr>
          <w:rFonts w:ascii="Verdana" w:hAnsi="Verdana"/>
          <w:b/>
          <w:bCs/>
          <w:color w:val="5B9BD5" w:themeColor="accent1"/>
          <w:sz w:val="20"/>
          <w:szCs w:val="20"/>
        </w:rPr>
        <w:t xml:space="preserve"> 3</w:t>
      </w:r>
      <w:r w:rsidRPr="002716FF">
        <w:rPr>
          <w:rFonts w:ascii="Verdana" w:hAnsi="Verdana"/>
          <w:b/>
          <w:bCs/>
          <w:color w:val="5B9BD5" w:themeColor="accent1"/>
          <w:sz w:val="20"/>
          <w:szCs w:val="20"/>
        </w:rPr>
        <w:t xml:space="preserve">: </w:t>
      </w:r>
    </w:p>
    <w:p w:rsidR="003D3325" w:rsidRPr="002716FF" w:rsidRDefault="003D3325" w:rsidP="003D3325">
      <w:pPr>
        <w:bidi w:val="0"/>
        <w:rPr>
          <w:rFonts w:ascii="Verdana" w:hAnsi="Verdana"/>
          <w:b/>
          <w:bCs/>
          <w:color w:val="5B9BD5" w:themeColor="accent1"/>
          <w:sz w:val="20"/>
          <w:szCs w:val="20"/>
        </w:rPr>
      </w:pPr>
      <w:r w:rsidRPr="002716FF">
        <w:rPr>
          <w:rFonts w:ascii="Verdana" w:hAnsi="Verdana"/>
          <w:b/>
          <w:bCs/>
          <w:color w:val="5B9BD5" w:themeColor="accent1"/>
          <w:sz w:val="20"/>
          <w:szCs w:val="20"/>
        </w:rPr>
        <w:t>Observing the size factors, which sample has the highest number of counts</w:t>
      </w:r>
      <w:r w:rsidR="001D1D68" w:rsidRPr="002716FF">
        <w:rPr>
          <w:rFonts w:ascii="Verdana" w:hAnsi="Verdana"/>
          <w:b/>
          <w:bCs/>
          <w:color w:val="5B9BD5" w:themeColor="accent1"/>
          <w:sz w:val="20"/>
          <w:szCs w:val="20"/>
        </w:rPr>
        <w:t>? Hint for normalization</w:t>
      </w:r>
      <w:r w:rsidR="00E74AC0" w:rsidRPr="002716FF">
        <w:rPr>
          <w:rFonts w:ascii="Verdana" w:hAnsi="Verdana"/>
          <w:b/>
          <w:bCs/>
          <w:color w:val="5B9BD5" w:themeColor="accent1"/>
          <w:sz w:val="20"/>
          <w:szCs w:val="20"/>
        </w:rPr>
        <w:t>,</w:t>
      </w:r>
      <w:r w:rsidR="001D1D68" w:rsidRPr="002716FF">
        <w:rPr>
          <w:rFonts w:ascii="Verdana" w:hAnsi="Verdana"/>
          <w:b/>
          <w:bCs/>
          <w:color w:val="5B9BD5" w:themeColor="accent1"/>
          <w:sz w:val="20"/>
          <w:szCs w:val="20"/>
        </w:rPr>
        <w:t xml:space="preserve"> counts are divided by size factor. </w:t>
      </w:r>
    </w:p>
    <w:p w:rsidR="003D3325" w:rsidRDefault="003D3325" w:rsidP="003D3325">
      <w:pPr>
        <w:bidi w:val="0"/>
        <w:rPr>
          <w:rFonts w:ascii="Verdana" w:hAnsi="Verdana"/>
          <w:sz w:val="20"/>
          <w:szCs w:val="20"/>
        </w:rPr>
      </w:pPr>
    </w:p>
    <w:p w:rsidR="006221B7" w:rsidRDefault="006221B7" w:rsidP="00B521F9">
      <w:pPr>
        <w:bidi w:val="0"/>
        <w:rPr>
          <w:rFonts w:ascii="Verdana" w:hAnsi="Verdana"/>
          <w:sz w:val="20"/>
          <w:szCs w:val="20"/>
        </w:rPr>
      </w:pPr>
    </w:p>
    <w:p w:rsidR="00326B6F" w:rsidRDefault="00326B6F" w:rsidP="00BB2ECA">
      <w:pPr>
        <w:bidi w:val="0"/>
        <w:rPr>
          <w:rFonts w:ascii="Verdana" w:hAnsi="Verdana"/>
          <w:sz w:val="20"/>
          <w:szCs w:val="20"/>
        </w:rPr>
      </w:pPr>
    </w:p>
    <w:p w:rsidR="00DD7A52" w:rsidRDefault="00DD7A52">
      <w:pPr>
        <w:bidi w:val="0"/>
        <w:spacing w:after="160" w:line="259" w:lineRule="auto"/>
        <w:rPr>
          <w:rFonts w:ascii="Verdana" w:hAnsi="Verdana"/>
          <w:sz w:val="20"/>
          <w:szCs w:val="20"/>
        </w:rPr>
      </w:pPr>
      <w:r>
        <w:rPr>
          <w:rFonts w:ascii="Verdana" w:hAnsi="Verdana"/>
          <w:sz w:val="20"/>
          <w:szCs w:val="20"/>
        </w:rPr>
        <w:br w:type="page"/>
      </w:r>
    </w:p>
    <w:p w:rsidR="00BB2ECA" w:rsidRDefault="00DD7A52">
      <w:pPr>
        <w:bidi w:val="0"/>
        <w:rPr>
          <w:rFonts w:ascii="Verdana" w:hAnsi="Verdana"/>
          <w:sz w:val="20"/>
          <w:szCs w:val="20"/>
        </w:rPr>
      </w:pPr>
      <w:r>
        <w:rPr>
          <w:rFonts w:ascii="Verdana" w:hAnsi="Verdana"/>
          <w:sz w:val="20"/>
          <w:szCs w:val="20"/>
        </w:rPr>
        <w:lastRenderedPageBreak/>
        <w:t>AFTER FINISHING</w:t>
      </w:r>
      <w:r w:rsidR="00BB2ECA">
        <w:rPr>
          <w:rFonts w:ascii="Verdana" w:hAnsi="Verdana"/>
          <w:sz w:val="20"/>
          <w:szCs w:val="20"/>
        </w:rPr>
        <w:t xml:space="preserve"> PART 1 – </w:t>
      </w:r>
    </w:p>
    <w:p w:rsidR="00BB2ECA" w:rsidRPr="00D35ECA" w:rsidRDefault="00BB2ECA" w:rsidP="00BB2ECA">
      <w:pPr>
        <w:bidi w:val="0"/>
        <w:rPr>
          <w:rFonts w:ascii="Verdana" w:hAnsi="Verdana"/>
          <w:sz w:val="20"/>
          <w:szCs w:val="20"/>
        </w:rPr>
      </w:pPr>
    </w:p>
    <w:p w:rsidR="00541623" w:rsidRPr="00D35ECA" w:rsidRDefault="00B521F9" w:rsidP="00541623">
      <w:pPr>
        <w:bidi w:val="0"/>
        <w:rPr>
          <w:rFonts w:ascii="Verdana" w:hAnsi="Verdana"/>
          <w:sz w:val="20"/>
          <w:szCs w:val="20"/>
        </w:rPr>
      </w:pPr>
      <w:r w:rsidRPr="00D35ECA">
        <w:rPr>
          <w:rFonts w:ascii="Verdana" w:hAnsi="Verdana"/>
          <w:sz w:val="20"/>
          <w:szCs w:val="20"/>
        </w:rPr>
        <w:t xml:space="preserve">To open the report file you created, return to </w:t>
      </w:r>
      <w:r w:rsidR="006E4F7B">
        <w:rPr>
          <w:rFonts w:ascii="Verdana" w:hAnsi="Verdana"/>
          <w:sz w:val="20"/>
          <w:szCs w:val="20"/>
        </w:rPr>
        <w:t>M</w:t>
      </w:r>
      <w:r w:rsidRPr="00D35ECA">
        <w:rPr>
          <w:rFonts w:ascii="Verdana" w:hAnsi="Verdana"/>
          <w:sz w:val="20"/>
          <w:szCs w:val="20"/>
        </w:rPr>
        <w:t>oba</w:t>
      </w:r>
      <w:r w:rsidR="006E4F7B">
        <w:rPr>
          <w:rFonts w:ascii="Verdana" w:hAnsi="Verdana"/>
          <w:sz w:val="20"/>
          <w:szCs w:val="20"/>
        </w:rPr>
        <w:t>X</w:t>
      </w:r>
      <w:r w:rsidRPr="00D35ECA">
        <w:rPr>
          <w:rFonts w:ascii="Verdana" w:hAnsi="Verdana"/>
          <w:sz w:val="20"/>
          <w:szCs w:val="20"/>
        </w:rPr>
        <w:t>term</w:t>
      </w:r>
      <w:r w:rsidR="006E4F7B">
        <w:rPr>
          <w:rFonts w:ascii="Verdana" w:hAnsi="Verdana"/>
          <w:sz w:val="20"/>
          <w:szCs w:val="20"/>
        </w:rPr>
        <w:t xml:space="preserve"> window. On</w:t>
      </w:r>
      <w:r w:rsidR="001533DC">
        <w:rPr>
          <w:rFonts w:ascii="Verdana" w:hAnsi="Verdana"/>
          <w:sz w:val="20"/>
          <w:szCs w:val="20"/>
        </w:rPr>
        <w:t xml:space="preserve"> </w:t>
      </w:r>
      <w:r w:rsidR="00A8602E" w:rsidRPr="00D35ECA">
        <w:rPr>
          <w:rFonts w:ascii="Verdana" w:hAnsi="Verdana"/>
          <w:sz w:val="20"/>
          <w:szCs w:val="20"/>
        </w:rPr>
        <w:t>the left there is a sftp pane, set the location to the required path to reach the report file</w:t>
      </w:r>
      <w:r w:rsidR="00541623" w:rsidRPr="00D35ECA">
        <w:rPr>
          <w:rFonts w:ascii="Verdana" w:hAnsi="Verdana"/>
          <w:sz w:val="20"/>
          <w:szCs w:val="20"/>
        </w:rPr>
        <w:t xml:space="preserve"> (see below red arrow),</w:t>
      </w:r>
      <w:r w:rsidR="00A8602E" w:rsidRPr="00D35ECA">
        <w:rPr>
          <w:rFonts w:ascii="Verdana" w:hAnsi="Verdana"/>
          <w:sz w:val="20"/>
          <w:szCs w:val="20"/>
        </w:rPr>
        <w:t xml:space="preserve"> right click on the report file and select the option “Download”.</w:t>
      </w:r>
      <w:r w:rsidR="00541623" w:rsidRPr="00D35ECA">
        <w:rPr>
          <w:rFonts w:ascii="Verdana" w:hAnsi="Verdana"/>
          <w:sz w:val="20"/>
          <w:szCs w:val="20"/>
        </w:rPr>
        <w:t xml:space="preserve"> Open </w:t>
      </w:r>
      <w:r w:rsidR="006E4F7B">
        <w:rPr>
          <w:rFonts w:ascii="Verdana" w:hAnsi="Verdana"/>
          <w:sz w:val="20"/>
          <w:szCs w:val="20"/>
        </w:rPr>
        <w:t xml:space="preserve">the file </w:t>
      </w:r>
      <w:r w:rsidR="00541623" w:rsidRPr="00D35ECA">
        <w:rPr>
          <w:rFonts w:ascii="Verdana" w:hAnsi="Verdana"/>
          <w:sz w:val="20"/>
          <w:szCs w:val="20"/>
        </w:rPr>
        <w:t xml:space="preserve">with Excel.  Make sure to define the first column that contains the gene symbol names as text, see below. </w:t>
      </w:r>
      <w:r w:rsidR="002716FF">
        <w:rPr>
          <w:rFonts w:ascii="Verdana" w:hAnsi="Verdana"/>
          <w:sz w:val="20"/>
          <w:szCs w:val="20"/>
        </w:rPr>
        <w:t xml:space="preserve">This step is important since some gene names are otherwise interpreted as dates and are changed by Excel. </w:t>
      </w:r>
    </w:p>
    <w:p w:rsidR="00B521F9" w:rsidRPr="00D35ECA" w:rsidRDefault="00B521F9" w:rsidP="00B521F9">
      <w:pPr>
        <w:bidi w:val="0"/>
        <w:rPr>
          <w:rFonts w:ascii="Verdana" w:hAnsi="Verdana"/>
          <w:sz w:val="20"/>
          <w:szCs w:val="20"/>
        </w:rPr>
      </w:pPr>
    </w:p>
    <w:p w:rsidR="00541623" w:rsidRPr="00D35ECA" w:rsidRDefault="00541623" w:rsidP="00B521F9">
      <w:pPr>
        <w:bidi w:val="0"/>
        <w:rPr>
          <w:rFonts w:ascii="Verdana" w:hAnsi="Verdana"/>
          <w:noProof/>
          <w:sz w:val="20"/>
          <w:szCs w:val="20"/>
        </w:rPr>
      </w:pPr>
      <w:r w:rsidRPr="00D35ECA">
        <w:rPr>
          <w:rFonts w:ascii="Verdana" w:hAnsi="Verdana"/>
          <w:noProof/>
          <w:sz w:val="20"/>
          <w:szCs w:val="20"/>
        </w:rPr>
        <mc:AlternateContent>
          <mc:Choice Requires="wps">
            <w:drawing>
              <wp:anchor distT="0" distB="0" distL="114300" distR="114300" simplePos="0" relativeHeight="251672576" behindDoc="0" locked="0" layoutInCell="1" allowOverlap="1" wp14:anchorId="0334C8BB" wp14:editId="1B057139">
                <wp:simplePos x="0" y="0"/>
                <wp:positionH relativeFrom="page">
                  <wp:posOffset>1082040</wp:posOffset>
                </wp:positionH>
                <wp:positionV relativeFrom="paragraph">
                  <wp:posOffset>494030</wp:posOffset>
                </wp:positionV>
                <wp:extent cx="256126" cy="51371"/>
                <wp:effectExtent l="0" t="76200" r="0" b="120650"/>
                <wp:wrapNone/>
                <wp:docPr id="13" name="Straight Arrow Connector 13"/>
                <wp:cNvGraphicFramePr/>
                <a:graphic xmlns:a="http://schemas.openxmlformats.org/drawingml/2006/main">
                  <a:graphicData uri="http://schemas.microsoft.com/office/word/2010/wordprocessingShape">
                    <wps:wsp>
                      <wps:cNvCnPr/>
                      <wps:spPr>
                        <a:xfrm flipV="1">
                          <a:off x="0" y="0"/>
                          <a:ext cx="256126" cy="51371"/>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4D100B5" id="Straight Arrow Connector 13" o:spid="_x0000_s1026" type="#_x0000_t32" style="position:absolute;margin-left:85.2pt;margin-top:38.9pt;width:20.15pt;height:4.05pt;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" strokecolor="#ed7d31" strokeweight="4.5pt">
                <v:stroke endarrow="block" joinstyle="miter"/>
                <w10:wrap anchorx="page"/>
              </v:shape>
            </w:pict>
          </mc:Fallback>
        </mc:AlternateContent>
      </w:r>
      <w:r w:rsidR="00A8602E" w:rsidRPr="00D35ECA">
        <w:rPr>
          <w:rFonts w:ascii="Verdana" w:hAnsi="Verdana"/>
          <w:noProof/>
          <w:sz w:val="20"/>
          <w:szCs w:val="20"/>
        </w:rPr>
        <w:drawing>
          <wp:inline distT="0" distB="0" distL="0" distR="0" wp14:anchorId="3AD54F88" wp14:editId="2458EB40">
            <wp:extent cx="1744980" cy="387167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06" t="7160" r="48472" b="5186"/>
                    <a:stretch/>
                  </pic:blipFill>
                  <pic:spPr bwMode="auto">
                    <a:xfrm>
                      <a:off x="0" y="0"/>
                      <a:ext cx="1746896" cy="3875924"/>
                    </a:xfrm>
                    <a:prstGeom prst="rect">
                      <a:avLst/>
                    </a:prstGeom>
                    <a:ln>
                      <a:noFill/>
                    </a:ln>
                    <a:extLst>
                      <a:ext uri="{53640926-AAD7-44D8-BBD7-CCE9431645EC}">
                        <a14:shadowObscured xmlns:a14="http://schemas.microsoft.com/office/drawing/2010/main"/>
                      </a:ext>
                    </a:extLst>
                  </pic:spPr>
                </pic:pic>
              </a:graphicData>
            </a:graphic>
          </wp:inline>
        </w:drawing>
      </w:r>
      <w:r w:rsidRPr="00D35ECA">
        <w:rPr>
          <w:rFonts w:ascii="Verdana" w:hAnsi="Verdana"/>
          <w:noProof/>
          <w:sz w:val="20"/>
          <w:szCs w:val="20"/>
        </w:rPr>
        <w:t xml:space="preserve"> </w:t>
      </w:r>
    </w:p>
    <w:p w:rsidR="00B521F9" w:rsidRPr="00D35ECA" w:rsidRDefault="00541623" w:rsidP="00541623">
      <w:pPr>
        <w:bidi w:val="0"/>
        <w:rPr>
          <w:rFonts w:ascii="Verdana" w:hAnsi="Verdana"/>
          <w:sz w:val="20"/>
          <w:szCs w:val="20"/>
        </w:rPr>
      </w:pPr>
      <w:r w:rsidRPr="00D35ECA">
        <w:rPr>
          <w:rFonts w:ascii="Verdana" w:hAnsi="Verdana"/>
          <w:noProof/>
          <w:sz w:val="20"/>
          <w:szCs w:val="20"/>
        </w:rPr>
        <w:drawing>
          <wp:inline distT="0" distB="0" distL="0" distR="0" wp14:anchorId="0245BDBC" wp14:editId="488C93B6">
            <wp:extent cx="4130040" cy="2929747"/>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0040" cy="2929747"/>
                    </a:xfrm>
                    <a:prstGeom prst="rect">
                      <a:avLst/>
                    </a:prstGeom>
                  </pic:spPr>
                </pic:pic>
              </a:graphicData>
            </a:graphic>
          </wp:inline>
        </w:drawing>
      </w: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r w:rsidRPr="00D35ECA">
        <w:rPr>
          <w:rFonts w:ascii="Verdana" w:hAnsi="Verdana"/>
          <w:sz w:val="20"/>
          <w:szCs w:val="20"/>
        </w:rPr>
        <w:t xml:space="preserve">There is a need to shift the first cell of the header to the right. </w:t>
      </w: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r w:rsidRPr="00D35ECA">
        <w:rPr>
          <w:rFonts w:ascii="Verdana" w:hAnsi="Verdana"/>
          <w:noProof/>
          <w:sz w:val="20"/>
          <w:szCs w:val="20"/>
        </w:rPr>
        <w:drawing>
          <wp:inline distT="0" distB="0" distL="0" distR="0" wp14:anchorId="540B92B9" wp14:editId="5B089960">
            <wp:extent cx="5486400" cy="3819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819525"/>
                    </a:xfrm>
                    <a:prstGeom prst="rect">
                      <a:avLst/>
                    </a:prstGeom>
                  </pic:spPr>
                </pic:pic>
              </a:graphicData>
            </a:graphic>
          </wp:inline>
        </w:drawing>
      </w:r>
    </w:p>
    <w:p w:rsidR="001A6251" w:rsidRPr="00D35ECA" w:rsidRDefault="001A6251" w:rsidP="001A6251">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p>
    <w:p w:rsidR="00541623" w:rsidRPr="00D35ECA" w:rsidRDefault="00541623" w:rsidP="00541623">
      <w:pPr>
        <w:bidi w:val="0"/>
        <w:rPr>
          <w:rFonts w:ascii="Verdana" w:hAnsi="Verdana"/>
          <w:sz w:val="20"/>
          <w:szCs w:val="20"/>
        </w:rPr>
      </w:pPr>
      <w:r w:rsidRPr="00D35ECA">
        <w:rPr>
          <w:rFonts w:ascii="Verdana" w:hAnsi="Verdana"/>
          <w:sz w:val="20"/>
          <w:szCs w:val="20"/>
        </w:rPr>
        <w:t xml:space="preserve">You are </w:t>
      </w:r>
      <w:r w:rsidR="006E4F7B">
        <w:rPr>
          <w:rFonts w:ascii="Verdana" w:hAnsi="Verdana"/>
          <w:sz w:val="20"/>
          <w:szCs w:val="20"/>
        </w:rPr>
        <w:t xml:space="preserve">now </w:t>
      </w:r>
      <w:r w:rsidRPr="00D35ECA">
        <w:rPr>
          <w:rFonts w:ascii="Verdana" w:hAnsi="Verdana"/>
          <w:sz w:val="20"/>
          <w:szCs w:val="20"/>
        </w:rPr>
        <w:t xml:space="preserve">ready </w:t>
      </w:r>
      <w:r w:rsidR="006E4F7B">
        <w:rPr>
          <w:rFonts w:ascii="Verdana" w:hAnsi="Verdana"/>
          <w:sz w:val="20"/>
          <w:szCs w:val="20"/>
        </w:rPr>
        <w:t xml:space="preserve">for </w:t>
      </w:r>
      <w:r w:rsidRPr="00D35ECA">
        <w:rPr>
          <w:rFonts w:ascii="Verdana" w:hAnsi="Verdana"/>
          <w:sz w:val="20"/>
          <w:szCs w:val="20"/>
        </w:rPr>
        <w:t xml:space="preserve">the second part of the exercise. </w:t>
      </w:r>
      <w:r w:rsidR="000C484D">
        <w:rPr>
          <w:rFonts w:ascii="Verdana" w:hAnsi="Verdana"/>
          <w:sz w:val="20"/>
          <w:szCs w:val="20"/>
        </w:rPr>
        <w:t>You can return now to the Rstudio.</w:t>
      </w:r>
    </w:p>
    <w:p w:rsidR="0052167B" w:rsidRDefault="0052167B" w:rsidP="001A6251">
      <w:pPr>
        <w:pStyle w:val="Heading3"/>
        <w:bidi w:val="0"/>
        <w:rPr>
          <w:rFonts w:ascii="Verdana" w:hAnsi="Verdana"/>
          <w:sz w:val="20"/>
          <w:szCs w:val="20"/>
        </w:rPr>
      </w:pPr>
      <w:r>
        <w:rPr>
          <w:rFonts w:ascii="Verdana" w:hAnsi="Verdana"/>
          <w:sz w:val="20"/>
          <w:szCs w:val="20"/>
        </w:rPr>
        <w:t>Part2</w:t>
      </w:r>
    </w:p>
    <w:p w:rsidR="0052167B" w:rsidRPr="0052167B" w:rsidRDefault="0052167B" w:rsidP="0052167B">
      <w:pPr>
        <w:bidi w:val="0"/>
        <w:rPr>
          <w:rFonts w:ascii="Verdana" w:hAnsi="Verdana"/>
          <w:sz w:val="20"/>
          <w:szCs w:val="20"/>
        </w:rPr>
      </w:pPr>
      <w:r>
        <w:rPr>
          <w:rFonts w:ascii="Verdana" w:hAnsi="Verdana"/>
          <w:sz w:val="20"/>
          <w:szCs w:val="20"/>
        </w:rPr>
        <w:t xml:space="preserve">The second part of the exercise will include exploratory analysis, to learn about the relationship between the samples (replicates and different conditions) </w:t>
      </w:r>
      <w:r w:rsidR="00E36EF9">
        <w:rPr>
          <w:rFonts w:ascii="Verdana" w:hAnsi="Verdana"/>
          <w:sz w:val="20"/>
          <w:szCs w:val="20"/>
        </w:rPr>
        <w:t xml:space="preserve">and </w:t>
      </w:r>
      <w:r w:rsidR="00713A53">
        <w:rPr>
          <w:rFonts w:ascii="Verdana" w:hAnsi="Verdana"/>
          <w:sz w:val="20"/>
          <w:szCs w:val="20"/>
        </w:rPr>
        <w:t>clustering</w:t>
      </w:r>
      <w:r w:rsidR="00E36EF9">
        <w:rPr>
          <w:rFonts w:ascii="Verdana" w:hAnsi="Verdana"/>
          <w:sz w:val="20"/>
          <w:szCs w:val="20"/>
        </w:rPr>
        <w:t xml:space="preserve"> of the differentially expressed genes that will be used later for functional analysis.</w:t>
      </w:r>
    </w:p>
    <w:p w:rsidR="0052167B" w:rsidRPr="0052167B" w:rsidRDefault="0052167B" w:rsidP="0052167B">
      <w:pPr>
        <w:pStyle w:val="Heading3"/>
        <w:bidi w:val="0"/>
        <w:rPr>
          <w:rFonts w:ascii="Verdana" w:hAnsi="Verdana"/>
          <w:sz w:val="20"/>
          <w:szCs w:val="20"/>
        </w:rPr>
      </w:pPr>
      <w:r w:rsidRPr="0052167B">
        <w:rPr>
          <w:rFonts w:ascii="Verdana" w:hAnsi="Verdana"/>
          <w:sz w:val="20"/>
          <w:szCs w:val="20"/>
        </w:rPr>
        <w:t>Exploratory analysis</w:t>
      </w:r>
    </w:p>
    <w:p w:rsidR="00E36EF9" w:rsidRDefault="00E36EF9" w:rsidP="00FE0979">
      <w:pPr>
        <w:pStyle w:val="Heading3"/>
        <w:bidi w:val="0"/>
        <w:rPr>
          <w:rFonts w:ascii="Verdana" w:hAnsi="Verdana" w:cs="Times New Roman"/>
          <w:b w:val="0"/>
          <w:bCs w:val="0"/>
          <w:sz w:val="20"/>
          <w:szCs w:val="20"/>
        </w:rPr>
      </w:pPr>
      <w:r w:rsidRPr="00E36EF9">
        <w:rPr>
          <w:rFonts w:ascii="Verdana" w:hAnsi="Verdana" w:cs="Times New Roman"/>
          <w:b w:val="0"/>
          <w:bCs w:val="0"/>
          <w:sz w:val="20"/>
          <w:szCs w:val="20"/>
        </w:rPr>
        <w:t>In this part</w:t>
      </w:r>
      <w:r>
        <w:rPr>
          <w:rFonts w:ascii="Verdana" w:hAnsi="Verdana" w:cs="Times New Roman"/>
          <w:b w:val="0"/>
          <w:bCs w:val="0"/>
          <w:sz w:val="20"/>
          <w:szCs w:val="20"/>
        </w:rPr>
        <w:t xml:space="preserve"> you will continue performing the commands that appear in the script, for the exploratory analysis, we will</w:t>
      </w:r>
      <w:r w:rsidR="006037DA">
        <w:rPr>
          <w:rFonts w:ascii="Verdana" w:hAnsi="Verdana" w:cs="Times New Roman"/>
          <w:b w:val="0"/>
          <w:bCs w:val="0"/>
          <w:sz w:val="20"/>
          <w:szCs w:val="20"/>
        </w:rPr>
        <w:t xml:space="preserve"> build a</w:t>
      </w:r>
      <w:r>
        <w:rPr>
          <w:rFonts w:ascii="Verdana" w:hAnsi="Verdana" w:cs="Times New Roman"/>
          <w:b w:val="0"/>
          <w:bCs w:val="0"/>
          <w:sz w:val="20"/>
          <w:szCs w:val="20"/>
        </w:rPr>
        <w:t xml:space="preserve"> </w:t>
      </w:r>
      <w:r w:rsidR="006037DA">
        <w:rPr>
          <w:rFonts w:ascii="Verdana" w:hAnsi="Verdana" w:cs="Times New Roman"/>
          <w:b w:val="0"/>
          <w:bCs w:val="0"/>
          <w:sz w:val="20"/>
          <w:szCs w:val="20"/>
        </w:rPr>
        <w:t>matrix of correlations between the samples, note that the correlations are clustered</w:t>
      </w:r>
      <w:r w:rsidR="00FE0979">
        <w:rPr>
          <w:rFonts w:ascii="Verdana" w:hAnsi="Verdana" w:cs="Times New Roman"/>
          <w:b w:val="0"/>
          <w:bCs w:val="0"/>
          <w:sz w:val="20"/>
          <w:szCs w:val="20"/>
        </w:rPr>
        <w:t>,</w:t>
      </w:r>
      <w:r w:rsidR="006037DA">
        <w:rPr>
          <w:rFonts w:ascii="Verdana" w:hAnsi="Verdana" w:cs="Times New Roman"/>
          <w:b w:val="0"/>
          <w:bCs w:val="0"/>
          <w:sz w:val="20"/>
          <w:szCs w:val="20"/>
        </w:rPr>
        <w:t xml:space="preserve"> </w:t>
      </w:r>
      <w:r w:rsidR="00FE0979">
        <w:rPr>
          <w:rFonts w:ascii="Verdana" w:hAnsi="Verdana" w:cs="Times New Roman"/>
          <w:b w:val="0"/>
          <w:bCs w:val="0"/>
          <w:sz w:val="20"/>
          <w:szCs w:val="20"/>
        </w:rPr>
        <w:t xml:space="preserve">and then we will </w:t>
      </w:r>
      <w:r>
        <w:rPr>
          <w:rFonts w:ascii="Verdana" w:hAnsi="Verdana" w:cs="Times New Roman"/>
          <w:b w:val="0"/>
          <w:bCs w:val="0"/>
          <w:sz w:val="20"/>
          <w:szCs w:val="20"/>
        </w:rPr>
        <w:t>perform hierarchical clustering of the samples using Pearson’</w:t>
      </w:r>
      <w:r w:rsidR="00FE0979">
        <w:rPr>
          <w:rFonts w:ascii="Verdana" w:hAnsi="Verdana" w:cs="Times New Roman"/>
          <w:b w:val="0"/>
          <w:bCs w:val="0"/>
          <w:sz w:val="20"/>
          <w:szCs w:val="20"/>
        </w:rPr>
        <w:t>s dissimilarity</w:t>
      </w:r>
      <w:r>
        <w:rPr>
          <w:rFonts w:ascii="Verdana" w:hAnsi="Verdana" w:cs="Times New Roman"/>
          <w:b w:val="0"/>
          <w:bCs w:val="0"/>
          <w:sz w:val="20"/>
          <w:szCs w:val="20"/>
        </w:rPr>
        <w:t>. Last, we will plot a principal component analysis (PCA).</w:t>
      </w:r>
    </w:p>
    <w:p w:rsidR="0052167B" w:rsidRDefault="00E36EF9" w:rsidP="002940EB">
      <w:pPr>
        <w:pStyle w:val="Heading3"/>
        <w:bidi w:val="0"/>
        <w:rPr>
          <w:rFonts w:ascii="Verdana" w:hAnsi="Verdana" w:cs="Times New Roman"/>
          <w:sz w:val="20"/>
          <w:szCs w:val="20"/>
        </w:rPr>
      </w:pPr>
      <w:r w:rsidRPr="002716FF">
        <w:rPr>
          <w:rFonts w:ascii="Verdana" w:hAnsi="Verdana" w:cs="Times New Roman"/>
          <w:color w:val="5B9BD5" w:themeColor="accent1"/>
          <w:sz w:val="20"/>
          <w:szCs w:val="20"/>
        </w:rPr>
        <w:t xml:space="preserve">Question 4: Which samples are close to each other? Are these </w:t>
      </w:r>
      <w:r w:rsidR="002940EB">
        <w:rPr>
          <w:rFonts w:ascii="Verdana" w:hAnsi="Verdana" w:cs="Times New Roman"/>
          <w:color w:val="5B9BD5" w:themeColor="accent1"/>
          <w:sz w:val="20"/>
          <w:szCs w:val="20"/>
        </w:rPr>
        <w:t>the replicated samples</w:t>
      </w:r>
      <w:r w:rsidRPr="002716FF">
        <w:rPr>
          <w:rFonts w:ascii="Verdana" w:hAnsi="Verdana" w:cs="Times New Roman"/>
          <w:color w:val="5B9BD5" w:themeColor="accent1"/>
          <w:sz w:val="20"/>
          <w:szCs w:val="20"/>
        </w:rPr>
        <w:t xml:space="preserve">?  </w:t>
      </w:r>
    </w:p>
    <w:p w:rsidR="006037DA" w:rsidRPr="006037DA" w:rsidRDefault="006037DA" w:rsidP="006037DA">
      <w:pPr>
        <w:bidi w:val="0"/>
        <w:rPr>
          <w:rFonts w:ascii="Verdana" w:hAnsi="Verdana"/>
          <w:sz w:val="20"/>
          <w:szCs w:val="20"/>
        </w:rPr>
      </w:pPr>
      <w:r w:rsidRPr="006037DA">
        <w:rPr>
          <w:rFonts w:ascii="Verdana" w:hAnsi="Verdana"/>
          <w:sz w:val="20"/>
          <w:szCs w:val="20"/>
        </w:rPr>
        <w:t xml:space="preserve">If </w:t>
      </w:r>
      <w:r>
        <w:rPr>
          <w:rFonts w:ascii="Verdana" w:hAnsi="Verdana"/>
          <w:sz w:val="20"/>
          <w:szCs w:val="20"/>
        </w:rPr>
        <w:t>you don’t remember the names of the samples, you can click on the sampleTable as you did before for counts.</w:t>
      </w:r>
    </w:p>
    <w:p w:rsidR="0052167B" w:rsidRDefault="0052167B" w:rsidP="0052167B">
      <w:pPr>
        <w:pStyle w:val="Heading3"/>
        <w:bidi w:val="0"/>
        <w:rPr>
          <w:rFonts w:ascii="Verdana" w:hAnsi="Verdana"/>
          <w:sz w:val="20"/>
          <w:szCs w:val="20"/>
        </w:rPr>
      </w:pPr>
      <w:r w:rsidRPr="0052167B">
        <w:rPr>
          <w:rFonts w:ascii="Verdana" w:hAnsi="Verdana"/>
          <w:sz w:val="20"/>
          <w:szCs w:val="20"/>
        </w:rPr>
        <w:lastRenderedPageBreak/>
        <w:t>Clustering of differentially expressed genes</w:t>
      </w:r>
    </w:p>
    <w:p w:rsidR="00EB7194" w:rsidRDefault="00EB7194" w:rsidP="00EB7194">
      <w:pPr>
        <w:bidi w:val="0"/>
      </w:pPr>
    </w:p>
    <w:p w:rsidR="0016103A" w:rsidRDefault="00757B95" w:rsidP="00EB7194">
      <w:pPr>
        <w:bidi w:val="0"/>
        <w:rPr>
          <w:rFonts w:ascii="Verdana" w:hAnsi="Verdana"/>
          <w:sz w:val="20"/>
          <w:szCs w:val="20"/>
        </w:rPr>
      </w:pPr>
      <w:r w:rsidRPr="00757B95">
        <w:rPr>
          <w:rFonts w:ascii="Verdana" w:hAnsi="Verdana"/>
          <w:sz w:val="20"/>
          <w:szCs w:val="20"/>
        </w:rPr>
        <w:t xml:space="preserve">The differentially expressed genes </w:t>
      </w:r>
      <w:r>
        <w:rPr>
          <w:rFonts w:ascii="Verdana" w:hAnsi="Verdana"/>
          <w:sz w:val="20"/>
          <w:szCs w:val="20"/>
        </w:rPr>
        <w:t xml:space="preserve">will be clustered using k-means. The values used as input for the clustering are </w:t>
      </w:r>
      <w:r w:rsidRPr="00757B95">
        <w:rPr>
          <w:rFonts w:ascii="Verdana" w:hAnsi="Verdana"/>
          <w:sz w:val="20"/>
          <w:szCs w:val="20"/>
        </w:rPr>
        <w:t>normalized log values for DE genes</w:t>
      </w:r>
      <w:r w:rsidR="00FA0A5D">
        <w:rPr>
          <w:rFonts w:ascii="Verdana" w:hAnsi="Verdana"/>
          <w:sz w:val="20"/>
          <w:szCs w:val="20"/>
        </w:rPr>
        <w:t>.</w:t>
      </w:r>
      <w:r w:rsidR="0016103A">
        <w:rPr>
          <w:rFonts w:ascii="Verdana" w:hAnsi="Verdana"/>
          <w:sz w:val="20"/>
          <w:szCs w:val="20"/>
        </w:rPr>
        <w:t xml:space="preserve"> The optimal number of clusters to be used in k-means needs to be determined and this task is not trivial, if we choose too little clusters, they will be very heterogeneous, if we choose too much, they will </w:t>
      </w:r>
      <w:r w:rsidR="00B621BE">
        <w:rPr>
          <w:rFonts w:ascii="Verdana" w:hAnsi="Verdana"/>
          <w:sz w:val="20"/>
          <w:szCs w:val="20"/>
        </w:rPr>
        <w:t>over fit</w:t>
      </w:r>
      <w:r w:rsidR="0016103A">
        <w:rPr>
          <w:rFonts w:ascii="Verdana" w:hAnsi="Verdana"/>
          <w:sz w:val="20"/>
          <w:szCs w:val="20"/>
        </w:rPr>
        <w:t xml:space="preserve"> the data.</w:t>
      </w:r>
    </w:p>
    <w:p w:rsidR="0016103A" w:rsidRDefault="0016103A" w:rsidP="0016103A">
      <w:pPr>
        <w:bidi w:val="0"/>
        <w:rPr>
          <w:rFonts w:ascii="Verdana" w:hAnsi="Verdana"/>
          <w:sz w:val="20"/>
          <w:szCs w:val="20"/>
        </w:rPr>
      </w:pPr>
    </w:p>
    <w:p w:rsidR="0016103A" w:rsidRDefault="0016103A" w:rsidP="0016103A">
      <w:pPr>
        <w:bidi w:val="0"/>
        <w:rPr>
          <w:rFonts w:ascii="Verdana" w:hAnsi="Verdana"/>
          <w:sz w:val="20"/>
          <w:szCs w:val="20"/>
        </w:rPr>
      </w:pPr>
      <w:r>
        <w:rPr>
          <w:rFonts w:ascii="Verdana" w:hAnsi="Verdana"/>
          <w:sz w:val="20"/>
          <w:szCs w:val="20"/>
        </w:rPr>
        <w:t xml:space="preserve">From </w:t>
      </w:r>
      <w:hyperlink r:id="rId17" w:history="1">
        <w:r w:rsidRPr="00EE2FD8">
          <w:rPr>
            <w:rStyle w:val="Hyperlink"/>
            <w:rFonts w:ascii="Verdana" w:hAnsi="Verdana"/>
            <w:sz w:val="20"/>
            <w:szCs w:val="20"/>
          </w:rPr>
          <w:t>https://www.r-bloggers.com/finding-optimal-number-of-clusters/</w:t>
        </w:r>
      </w:hyperlink>
      <w:r>
        <w:rPr>
          <w:rFonts w:ascii="Verdana" w:hAnsi="Verdana"/>
          <w:sz w:val="20"/>
          <w:szCs w:val="20"/>
        </w:rPr>
        <w:t>:</w:t>
      </w:r>
    </w:p>
    <w:p w:rsidR="00EB7194" w:rsidRDefault="0016103A" w:rsidP="0016103A">
      <w:pPr>
        <w:bidi w:val="0"/>
        <w:rPr>
          <w:rFonts w:ascii="Verdana" w:hAnsi="Verdana"/>
          <w:sz w:val="20"/>
          <w:szCs w:val="20"/>
        </w:rPr>
      </w:pPr>
      <w:r>
        <w:rPr>
          <w:color w:val="000000"/>
          <w:sz w:val="21"/>
          <w:szCs w:val="21"/>
          <w:shd w:val="clear" w:color="auto" w:fill="FFFFFF"/>
        </w:rPr>
        <w:t>“</w:t>
      </w:r>
      <w:r w:rsidRPr="0016103A">
        <w:rPr>
          <w:rFonts w:ascii="Verdana" w:hAnsi="Verdana"/>
          <w:sz w:val="20"/>
          <w:szCs w:val="20"/>
        </w:rPr>
        <w:t>The elbow method looks at the percentage of variance explained as a function of the number of clusters: One should choose a number of clusters so that adding another cluster doesn’t give much better modeling of the data. More precisely, if one plots the percentage of variance explained by the clusters against the number of clusters, the first clusters will add much information (explain a lot of variance), but at some point the marginal gain will drop, giving an angle in the graph. The number of clusters is chosen at this point, hence the “elbow criterion”. This “elbow” cannot always be unambiguously identified.</w:t>
      </w:r>
      <w:r>
        <w:rPr>
          <w:rFonts w:ascii="Verdana" w:hAnsi="Verdana"/>
          <w:sz w:val="20"/>
          <w:szCs w:val="20"/>
        </w:rPr>
        <w:t>”</w:t>
      </w:r>
    </w:p>
    <w:p w:rsidR="00AD3848" w:rsidRDefault="00AD3848" w:rsidP="00AD3848">
      <w:pPr>
        <w:bidi w:val="0"/>
        <w:rPr>
          <w:rFonts w:ascii="Verdana" w:hAnsi="Verdana"/>
          <w:sz w:val="20"/>
          <w:szCs w:val="20"/>
        </w:rPr>
      </w:pPr>
    </w:p>
    <w:p w:rsidR="00981F6C" w:rsidRDefault="00AD3848" w:rsidP="00EF2CE6">
      <w:pPr>
        <w:bidi w:val="0"/>
        <w:rPr>
          <w:rFonts w:ascii="Verdana" w:hAnsi="Verdana"/>
          <w:sz w:val="20"/>
          <w:szCs w:val="20"/>
        </w:rPr>
      </w:pPr>
      <w:r>
        <w:rPr>
          <w:rFonts w:ascii="Verdana" w:hAnsi="Verdana"/>
          <w:sz w:val="20"/>
          <w:szCs w:val="20"/>
        </w:rPr>
        <w:t xml:space="preserve">The parameter we will look at </w:t>
      </w:r>
      <w:r w:rsidR="006B52AD">
        <w:rPr>
          <w:rFonts w:ascii="Verdana" w:hAnsi="Verdana"/>
          <w:sz w:val="20"/>
          <w:szCs w:val="20"/>
        </w:rPr>
        <w:t xml:space="preserve">in the plot of the exercise </w:t>
      </w:r>
      <w:r>
        <w:rPr>
          <w:rFonts w:ascii="Verdana" w:hAnsi="Verdana"/>
          <w:sz w:val="20"/>
          <w:szCs w:val="20"/>
        </w:rPr>
        <w:t xml:space="preserve">is the within clusters </w:t>
      </w:r>
      <w:r w:rsidR="00EF2CE6">
        <w:rPr>
          <w:rFonts w:ascii="Verdana" w:hAnsi="Verdana"/>
          <w:sz w:val="20"/>
          <w:szCs w:val="20"/>
        </w:rPr>
        <w:t>sum of squares (an estimate of the variance</w:t>
      </w:r>
      <w:r w:rsidR="00843ECF">
        <w:rPr>
          <w:rFonts w:ascii="Verdana" w:hAnsi="Verdana"/>
          <w:sz w:val="20"/>
          <w:szCs w:val="20"/>
        </w:rPr>
        <w:t xml:space="preserve"> inside the clusters</w:t>
      </w:r>
      <w:r w:rsidR="00EF2CE6">
        <w:rPr>
          <w:rFonts w:ascii="Verdana" w:hAnsi="Verdana"/>
          <w:sz w:val="20"/>
          <w:szCs w:val="20"/>
        </w:rPr>
        <w:t>)</w:t>
      </w:r>
      <w:r>
        <w:rPr>
          <w:rFonts w:ascii="Verdana" w:hAnsi="Verdana"/>
          <w:sz w:val="20"/>
          <w:szCs w:val="20"/>
        </w:rPr>
        <w:t xml:space="preserve"> and it should be smaller as we add clusters.</w:t>
      </w:r>
      <w:r w:rsidR="006B52AD">
        <w:rPr>
          <w:rFonts w:ascii="Verdana" w:hAnsi="Verdana"/>
          <w:sz w:val="20"/>
          <w:szCs w:val="20"/>
        </w:rPr>
        <w:t xml:space="preserve"> This estimate is negatively correlated to the variance explained</w:t>
      </w:r>
      <w:r w:rsidR="00EF2CE6">
        <w:rPr>
          <w:rFonts w:ascii="Verdana" w:hAnsi="Verdana"/>
          <w:sz w:val="20"/>
          <w:szCs w:val="20"/>
        </w:rPr>
        <w:t xml:space="preserve"> and can be used instead</w:t>
      </w:r>
      <w:r w:rsidR="006B52AD">
        <w:rPr>
          <w:rFonts w:ascii="Verdana" w:hAnsi="Verdana"/>
          <w:sz w:val="20"/>
          <w:szCs w:val="20"/>
        </w:rPr>
        <w:t>.</w:t>
      </w:r>
    </w:p>
    <w:p w:rsidR="006B52AD" w:rsidRDefault="006B52AD" w:rsidP="006B52AD">
      <w:pPr>
        <w:bidi w:val="0"/>
        <w:rPr>
          <w:rFonts w:ascii="Verdana" w:hAnsi="Verdana"/>
          <w:sz w:val="20"/>
          <w:szCs w:val="20"/>
        </w:rPr>
      </w:pPr>
    </w:p>
    <w:p w:rsidR="00981F6C" w:rsidRPr="002716FF" w:rsidRDefault="00981F6C" w:rsidP="00981F6C">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 5: Can you identify clearly the optimal number of clusters? Which number/s do you suggest to try?</w:t>
      </w:r>
    </w:p>
    <w:p w:rsidR="00D26AAE" w:rsidRPr="002716FF" w:rsidRDefault="00D26AAE" w:rsidP="00D26AAE">
      <w:pPr>
        <w:bidi w:val="0"/>
        <w:rPr>
          <w:rFonts w:ascii="Verdana" w:hAnsi="Verdana"/>
          <w:b/>
          <w:bCs/>
          <w:color w:val="5B9BD5" w:themeColor="accent1"/>
          <w:sz w:val="20"/>
          <w:szCs w:val="20"/>
        </w:rPr>
      </w:pPr>
    </w:p>
    <w:p w:rsidR="00D26AAE" w:rsidRPr="002716FF" w:rsidRDefault="00D26AAE" w:rsidP="00D26AAE">
      <w:pPr>
        <w:bidi w:val="0"/>
        <w:rPr>
          <w:rFonts w:ascii="Verdana" w:hAnsi="Verdana"/>
          <w:b/>
          <w:bCs/>
          <w:color w:val="5B9BD5" w:themeColor="accent1"/>
          <w:sz w:val="20"/>
          <w:szCs w:val="20"/>
        </w:rPr>
      </w:pPr>
      <w:r w:rsidRPr="002716FF">
        <w:rPr>
          <w:rFonts w:ascii="Verdana" w:hAnsi="Verdana"/>
          <w:b/>
          <w:bCs/>
          <w:color w:val="5B9BD5" w:themeColor="accent1"/>
          <w:sz w:val="20"/>
          <w:szCs w:val="20"/>
        </w:rPr>
        <w:t>Question 6: What part of the variance is explained with 3 clusters?</w:t>
      </w:r>
    </w:p>
    <w:p w:rsidR="00D26AAE" w:rsidRPr="002716FF" w:rsidRDefault="00D26AAE" w:rsidP="00D26AAE">
      <w:pPr>
        <w:bidi w:val="0"/>
        <w:rPr>
          <w:rFonts w:ascii="Verdana" w:hAnsi="Verdana"/>
          <w:b/>
          <w:bCs/>
          <w:color w:val="5B9BD5" w:themeColor="accent1"/>
          <w:sz w:val="20"/>
          <w:szCs w:val="20"/>
        </w:rPr>
      </w:pPr>
    </w:p>
    <w:p w:rsidR="00D26AAE" w:rsidRDefault="00D26AAE" w:rsidP="00D26AAE">
      <w:pPr>
        <w:bidi w:val="0"/>
        <w:rPr>
          <w:rFonts w:ascii="Verdana" w:hAnsi="Verdana"/>
          <w:b/>
          <w:bCs/>
          <w:color w:val="5B9BD5" w:themeColor="accent1"/>
          <w:sz w:val="20"/>
          <w:szCs w:val="20"/>
        </w:rPr>
      </w:pPr>
      <w:r w:rsidRPr="002716FF">
        <w:rPr>
          <w:rFonts w:ascii="Verdana" w:hAnsi="Verdana"/>
          <w:b/>
          <w:bCs/>
          <w:color w:val="5B9BD5" w:themeColor="accent1"/>
          <w:sz w:val="20"/>
          <w:szCs w:val="20"/>
        </w:rPr>
        <w:t>Ques</w:t>
      </w:r>
      <w:r w:rsidR="00DE5C52">
        <w:rPr>
          <w:rFonts w:ascii="Verdana" w:hAnsi="Verdana"/>
          <w:b/>
          <w:bCs/>
          <w:color w:val="5B9BD5" w:themeColor="accent1"/>
          <w:sz w:val="20"/>
          <w:szCs w:val="20"/>
        </w:rPr>
        <w:t xml:space="preserve">tion 7: Do 4 clusters look </w:t>
      </w:r>
      <w:r w:rsidRPr="002716FF">
        <w:rPr>
          <w:rFonts w:ascii="Verdana" w:hAnsi="Verdana"/>
          <w:b/>
          <w:bCs/>
          <w:color w:val="5B9BD5" w:themeColor="accent1"/>
          <w:sz w:val="20"/>
          <w:szCs w:val="20"/>
        </w:rPr>
        <w:t>better (more homogeneity inside clusters) than 3? Answer just by looking by eye at the k-means with 3 or 4 clusters.</w:t>
      </w:r>
    </w:p>
    <w:p w:rsidR="00CA2D82" w:rsidRPr="002716FF" w:rsidRDefault="00CA2D82" w:rsidP="00CA2D82">
      <w:pPr>
        <w:bidi w:val="0"/>
        <w:rPr>
          <w:rFonts w:ascii="Verdana" w:hAnsi="Verdana"/>
          <w:b/>
          <w:bCs/>
          <w:color w:val="5B9BD5" w:themeColor="accent1"/>
          <w:sz w:val="20"/>
          <w:szCs w:val="20"/>
        </w:rPr>
      </w:pPr>
    </w:p>
    <w:p w:rsidR="00AD3848" w:rsidRPr="00D46A88" w:rsidRDefault="00D46A88" w:rsidP="00CA2D82">
      <w:pPr>
        <w:bidi w:val="0"/>
      </w:pPr>
      <w:r w:rsidRPr="00D46A88">
        <w:t>Your script is now ready</w:t>
      </w:r>
      <w:r w:rsidR="00A55E8E">
        <w:t xml:space="preserve">, save </w:t>
      </w:r>
      <w:r w:rsidR="00CA2D82">
        <w:t xml:space="preserve">it </w:t>
      </w:r>
      <w:r w:rsidR="00A55E8E">
        <w:t xml:space="preserve">as Arabidopsis_script_full.Rmd and run it to </w:t>
      </w:r>
      <w:r w:rsidRPr="00D46A88">
        <w:t>make an html report</w:t>
      </w:r>
      <w:r>
        <w:t xml:space="preserve">, </w:t>
      </w:r>
      <w:r w:rsidR="00A55E8E">
        <w:t xml:space="preserve">by </w:t>
      </w:r>
      <w:r>
        <w:t>select</w:t>
      </w:r>
      <w:r w:rsidR="00A55E8E">
        <w:t>ing</w:t>
      </w:r>
      <w:r>
        <w:t xml:space="preserve"> the Knit button and knit to HTML</w:t>
      </w:r>
      <w:r w:rsidR="00457CFC">
        <w:t xml:space="preserve"> (see below)</w:t>
      </w:r>
      <w:r>
        <w:t xml:space="preserve">. </w:t>
      </w:r>
    </w:p>
    <w:p w:rsidR="00D46A88" w:rsidRDefault="00D46A88" w:rsidP="00D46A88">
      <w:pPr>
        <w:bidi w:val="0"/>
      </w:pPr>
    </w:p>
    <w:p w:rsidR="00D46A88" w:rsidRDefault="00D46A88" w:rsidP="00D46A88">
      <w:pPr>
        <w:bidi w:val="0"/>
      </w:pPr>
      <w:r>
        <w:rPr>
          <w:noProof/>
        </w:rPr>
        <w:drawing>
          <wp:inline distT="0" distB="0" distL="0" distR="0" wp14:anchorId="683628D0" wp14:editId="7DB6EA6B">
            <wp:extent cx="3171825" cy="2695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1825" cy="2695575"/>
                    </a:xfrm>
                    <a:prstGeom prst="rect">
                      <a:avLst/>
                    </a:prstGeom>
                  </pic:spPr>
                </pic:pic>
              </a:graphicData>
            </a:graphic>
          </wp:inline>
        </w:drawing>
      </w:r>
    </w:p>
    <w:p w:rsidR="00D46A88" w:rsidRPr="00D46A88" w:rsidRDefault="00D46A88" w:rsidP="00D46A88">
      <w:pPr>
        <w:bidi w:val="0"/>
      </w:pPr>
    </w:p>
    <w:p w:rsidR="00840698" w:rsidRPr="00D35ECA" w:rsidRDefault="00840698" w:rsidP="00AD3848">
      <w:pPr>
        <w:pStyle w:val="Heading3"/>
        <w:bidi w:val="0"/>
        <w:rPr>
          <w:rFonts w:ascii="Verdana" w:hAnsi="Verdana"/>
          <w:sz w:val="20"/>
          <w:szCs w:val="20"/>
        </w:rPr>
      </w:pPr>
      <w:r w:rsidRPr="00D35ECA">
        <w:rPr>
          <w:rFonts w:ascii="Verdana" w:hAnsi="Verdana"/>
          <w:sz w:val="20"/>
          <w:szCs w:val="20"/>
        </w:rPr>
        <w:t>Supplementary</w:t>
      </w:r>
    </w:p>
    <w:p w:rsidR="00840698" w:rsidRPr="003D47E1" w:rsidRDefault="00AA59FC" w:rsidP="003D47E1">
      <w:pPr>
        <w:pStyle w:val="Heading3"/>
        <w:bidi w:val="0"/>
        <w:rPr>
          <w:rFonts w:ascii="Verdana" w:hAnsi="Verdana"/>
          <w:b w:val="0"/>
          <w:bCs w:val="0"/>
          <w:sz w:val="20"/>
          <w:szCs w:val="20"/>
        </w:rPr>
      </w:pPr>
      <w:r w:rsidRPr="003D47E1">
        <w:rPr>
          <w:rFonts w:ascii="Verdana" w:hAnsi="Verdana"/>
          <w:b w:val="0"/>
          <w:bCs w:val="0"/>
          <w:sz w:val="20"/>
          <w:szCs w:val="20"/>
        </w:rPr>
        <w:t xml:space="preserve">DESeq2 </w:t>
      </w:r>
      <w:r w:rsidR="001F67AA" w:rsidRPr="003D47E1">
        <w:rPr>
          <w:rFonts w:ascii="Verdana" w:hAnsi="Verdana"/>
          <w:b w:val="0"/>
          <w:bCs w:val="0"/>
          <w:sz w:val="20"/>
          <w:szCs w:val="20"/>
        </w:rPr>
        <w:t>vignettes (manual)</w:t>
      </w:r>
    </w:p>
    <w:p w:rsidR="00840698" w:rsidRPr="00D35ECA" w:rsidRDefault="00C471B7" w:rsidP="001D0213">
      <w:pPr>
        <w:bidi w:val="0"/>
        <w:rPr>
          <w:rStyle w:val="Hyperlink"/>
          <w:rFonts w:ascii="Verdana" w:hAnsi="Verdana"/>
          <w:sz w:val="20"/>
          <w:szCs w:val="20"/>
        </w:rPr>
      </w:pPr>
      <w:hyperlink r:id="rId19" w:anchor="summarizedexperiment-input" w:history="1">
        <w:r w:rsidR="00AA59FC" w:rsidRPr="00D35ECA">
          <w:rPr>
            <w:rStyle w:val="Hyperlink"/>
            <w:rFonts w:ascii="Verdana" w:hAnsi="Verdana"/>
            <w:sz w:val="20"/>
            <w:szCs w:val="20"/>
          </w:rPr>
          <w:t>https://bioconductor.org/packages/release/bioc/vignettes/DESeq2/inst/doc/DESeq2.html#summarizedexperiment-input</w:t>
        </w:r>
      </w:hyperlink>
    </w:p>
    <w:p w:rsidR="001F67AA" w:rsidRPr="00D35ECA" w:rsidRDefault="001F67AA" w:rsidP="001F67AA">
      <w:pPr>
        <w:bidi w:val="0"/>
        <w:rPr>
          <w:rFonts w:ascii="Verdana" w:hAnsi="Verdana"/>
          <w:sz w:val="20"/>
          <w:szCs w:val="20"/>
        </w:rPr>
      </w:pPr>
    </w:p>
    <w:p w:rsidR="001F67AA" w:rsidRPr="00D35ECA" w:rsidRDefault="001F67AA" w:rsidP="001F67AA">
      <w:pPr>
        <w:bidi w:val="0"/>
        <w:rPr>
          <w:rFonts w:ascii="Verdana" w:hAnsi="Verdana"/>
          <w:sz w:val="20"/>
          <w:szCs w:val="20"/>
        </w:rPr>
      </w:pPr>
      <w:r w:rsidRPr="00D35ECA">
        <w:rPr>
          <w:rFonts w:ascii="Verdana" w:hAnsi="Verdana"/>
          <w:sz w:val="20"/>
          <w:szCs w:val="20"/>
        </w:rPr>
        <w:t xml:space="preserve">DESeq2 example of workflow </w:t>
      </w:r>
      <w:hyperlink r:id="rId20" w:history="1">
        <w:r w:rsidRPr="00D35ECA">
          <w:rPr>
            <w:rStyle w:val="Hyperlink"/>
            <w:rFonts w:ascii="Verdana" w:hAnsi="Verdana"/>
            <w:sz w:val="20"/>
            <w:szCs w:val="20"/>
          </w:rPr>
          <w:t>http://www.bioconductor.org/help/workflows/rnaseqGene/</w:t>
        </w:r>
      </w:hyperlink>
    </w:p>
    <w:p w:rsidR="001F67AA" w:rsidRPr="00D35ECA" w:rsidRDefault="001F67AA" w:rsidP="001F67AA">
      <w:pPr>
        <w:bidi w:val="0"/>
        <w:rPr>
          <w:rFonts w:ascii="Verdana" w:hAnsi="Verdana"/>
          <w:sz w:val="20"/>
          <w:szCs w:val="20"/>
        </w:rPr>
      </w:pPr>
    </w:p>
    <w:p w:rsidR="001F67AA" w:rsidRDefault="0052167B" w:rsidP="001F67AA">
      <w:pPr>
        <w:bidi w:val="0"/>
        <w:rPr>
          <w:rFonts w:ascii="Verdana" w:hAnsi="Verdana"/>
          <w:sz w:val="20"/>
          <w:szCs w:val="20"/>
        </w:rPr>
      </w:pPr>
      <w:r>
        <w:rPr>
          <w:rFonts w:ascii="Verdana" w:hAnsi="Verdana"/>
          <w:sz w:val="20"/>
          <w:szCs w:val="20"/>
        </w:rPr>
        <w:t>Elbow method to determine the number of clusters in k-means</w:t>
      </w:r>
    </w:p>
    <w:p w:rsidR="0052167B" w:rsidRDefault="00C471B7" w:rsidP="0052167B">
      <w:pPr>
        <w:bidi w:val="0"/>
        <w:rPr>
          <w:rFonts w:ascii="Verdana" w:hAnsi="Verdana"/>
          <w:sz w:val="20"/>
          <w:szCs w:val="20"/>
        </w:rPr>
      </w:pPr>
      <w:hyperlink r:id="rId21" w:history="1">
        <w:r w:rsidR="0052167B" w:rsidRPr="00EE2FD8">
          <w:rPr>
            <w:rStyle w:val="Hyperlink"/>
            <w:rFonts w:ascii="Verdana" w:hAnsi="Verdana"/>
            <w:sz w:val="20"/>
            <w:szCs w:val="20"/>
          </w:rPr>
          <w:t>https://www.r-bloggers.com/finding-optimal-number-of-clusters/</w:t>
        </w:r>
      </w:hyperlink>
    </w:p>
    <w:p w:rsidR="0052167B" w:rsidRPr="00D35ECA" w:rsidRDefault="0052167B" w:rsidP="0052167B">
      <w:pPr>
        <w:bidi w:val="0"/>
        <w:rPr>
          <w:rFonts w:ascii="Verdana" w:hAnsi="Verdana"/>
          <w:sz w:val="20"/>
          <w:szCs w:val="20"/>
        </w:rPr>
      </w:pPr>
    </w:p>
    <w:p w:rsidR="00AA59FC" w:rsidRPr="00D35ECA" w:rsidRDefault="00AA59FC" w:rsidP="00AA59FC">
      <w:pPr>
        <w:bidi w:val="0"/>
        <w:rPr>
          <w:rFonts w:ascii="Verdana" w:hAnsi="Verdana"/>
          <w:sz w:val="20"/>
          <w:szCs w:val="20"/>
        </w:rPr>
      </w:pPr>
    </w:p>
    <w:sectPr w:rsidR="00AA59FC" w:rsidRPr="00D35ECA" w:rsidSect="002E33AF">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1B7" w:rsidRDefault="00C471B7" w:rsidP="00326B6F">
      <w:r>
        <w:separator/>
      </w:r>
    </w:p>
  </w:endnote>
  <w:endnote w:type="continuationSeparator" w:id="0">
    <w:p w:rsidR="00C471B7" w:rsidRDefault="00C471B7" w:rsidP="00326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29102523"/>
      <w:docPartObj>
        <w:docPartGallery w:val="Page Numbers (Bottom of Page)"/>
        <w:docPartUnique/>
      </w:docPartObj>
    </w:sdtPr>
    <w:sdtEndPr>
      <w:rPr>
        <w:noProof/>
      </w:rPr>
    </w:sdtEndPr>
    <w:sdtContent>
      <w:p w:rsidR="00326B6F" w:rsidRDefault="00326B6F">
        <w:pPr>
          <w:pStyle w:val="Footer"/>
          <w:jc w:val="center"/>
        </w:pPr>
        <w:r>
          <w:fldChar w:fldCharType="begin"/>
        </w:r>
        <w:r>
          <w:instrText xml:space="preserve"> PAGE   \* MERGEFORMAT </w:instrText>
        </w:r>
        <w:r>
          <w:fldChar w:fldCharType="separate"/>
        </w:r>
        <w:r w:rsidR="006D7028">
          <w:rPr>
            <w:noProof/>
            <w:rtl/>
          </w:rPr>
          <w:t>1</w:t>
        </w:r>
        <w:r>
          <w:rPr>
            <w:noProof/>
          </w:rPr>
          <w:fldChar w:fldCharType="end"/>
        </w:r>
      </w:p>
    </w:sdtContent>
  </w:sdt>
  <w:p w:rsidR="00326B6F" w:rsidRDefault="00326B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1B7" w:rsidRDefault="00C471B7" w:rsidP="00326B6F">
      <w:r>
        <w:separator/>
      </w:r>
    </w:p>
  </w:footnote>
  <w:footnote w:type="continuationSeparator" w:id="0">
    <w:p w:rsidR="00C471B7" w:rsidRDefault="00C471B7" w:rsidP="00326B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6870AA"/>
    <w:multiLevelType w:val="hybridMultilevel"/>
    <w:tmpl w:val="BDC478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2072F56"/>
    <w:multiLevelType w:val="hybridMultilevel"/>
    <w:tmpl w:val="E8BE556A"/>
    <w:lvl w:ilvl="0" w:tplc="0409000F">
      <w:start w:val="1"/>
      <w:numFmt w:val="decimal"/>
      <w:lvlText w:val="%1."/>
      <w:lvlJc w:val="left"/>
      <w:pPr>
        <w:ind w:left="1080" w:hanging="360"/>
      </w:pPr>
    </w:lvl>
    <w:lvl w:ilvl="1" w:tplc="04090019">
      <w:start w:val="1"/>
      <w:numFmt w:val="lowerLetter"/>
      <w:lvlText w:val="%2."/>
      <w:lvlJc w:val="left"/>
      <w:pPr>
        <w:ind w:left="153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4763CFA"/>
    <w:multiLevelType w:val="hybridMultilevel"/>
    <w:tmpl w:val="27D462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CFA"/>
    <w:rsid w:val="000139FF"/>
    <w:rsid w:val="000C484D"/>
    <w:rsid w:val="000E0FDD"/>
    <w:rsid w:val="000F6743"/>
    <w:rsid w:val="001533DC"/>
    <w:rsid w:val="0016103A"/>
    <w:rsid w:val="0016693C"/>
    <w:rsid w:val="001A6251"/>
    <w:rsid w:val="001D0213"/>
    <w:rsid w:val="001D1D68"/>
    <w:rsid w:val="001E6F27"/>
    <w:rsid w:val="001F67AA"/>
    <w:rsid w:val="00237A0F"/>
    <w:rsid w:val="002716FF"/>
    <w:rsid w:val="002867CE"/>
    <w:rsid w:val="002940EB"/>
    <w:rsid w:val="002974A4"/>
    <w:rsid w:val="002A7836"/>
    <w:rsid w:val="002E33AF"/>
    <w:rsid w:val="002E6715"/>
    <w:rsid w:val="002F1CF8"/>
    <w:rsid w:val="003201AA"/>
    <w:rsid w:val="00326B6F"/>
    <w:rsid w:val="0033685C"/>
    <w:rsid w:val="003457BA"/>
    <w:rsid w:val="00383594"/>
    <w:rsid w:val="003A0620"/>
    <w:rsid w:val="003B1561"/>
    <w:rsid w:val="003D3325"/>
    <w:rsid w:val="003D47E1"/>
    <w:rsid w:val="003E7974"/>
    <w:rsid w:val="003F4A56"/>
    <w:rsid w:val="00433ECE"/>
    <w:rsid w:val="00436242"/>
    <w:rsid w:val="00457CFC"/>
    <w:rsid w:val="00460DEC"/>
    <w:rsid w:val="00466D1F"/>
    <w:rsid w:val="00485338"/>
    <w:rsid w:val="004E4FDC"/>
    <w:rsid w:val="00510ADA"/>
    <w:rsid w:val="00516C42"/>
    <w:rsid w:val="0052167B"/>
    <w:rsid w:val="00541623"/>
    <w:rsid w:val="00541B43"/>
    <w:rsid w:val="006037DA"/>
    <w:rsid w:val="00604E4D"/>
    <w:rsid w:val="00620B92"/>
    <w:rsid w:val="006221B7"/>
    <w:rsid w:val="00627351"/>
    <w:rsid w:val="00642AC3"/>
    <w:rsid w:val="00677A0D"/>
    <w:rsid w:val="006B52AD"/>
    <w:rsid w:val="006D7028"/>
    <w:rsid w:val="006E2AB7"/>
    <w:rsid w:val="006E4F7B"/>
    <w:rsid w:val="00713A53"/>
    <w:rsid w:val="007251DA"/>
    <w:rsid w:val="007259AE"/>
    <w:rsid w:val="0073533C"/>
    <w:rsid w:val="00735F85"/>
    <w:rsid w:val="00757B95"/>
    <w:rsid w:val="007A6E9D"/>
    <w:rsid w:val="007E3453"/>
    <w:rsid w:val="007F14E8"/>
    <w:rsid w:val="00840698"/>
    <w:rsid w:val="0084108A"/>
    <w:rsid w:val="00843ECF"/>
    <w:rsid w:val="008555CC"/>
    <w:rsid w:val="008A0170"/>
    <w:rsid w:val="008C2D92"/>
    <w:rsid w:val="008D617F"/>
    <w:rsid w:val="008E0A20"/>
    <w:rsid w:val="00917588"/>
    <w:rsid w:val="0092025D"/>
    <w:rsid w:val="00942679"/>
    <w:rsid w:val="00981F6C"/>
    <w:rsid w:val="00A249AC"/>
    <w:rsid w:val="00A54F92"/>
    <w:rsid w:val="00A55E8E"/>
    <w:rsid w:val="00A635B1"/>
    <w:rsid w:val="00A83D3B"/>
    <w:rsid w:val="00A8602E"/>
    <w:rsid w:val="00AA59FC"/>
    <w:rsid w:val="00AC7CC6"/>
    <w:rsid w:val="00AD3848"/>
    <w:rsid w:val="00AE157D"/>
    <w:rsid w:val="00B13F39"/>
    <w:rsid w:val="00B41C82"/>
    <w:rsid w:val="00B521F9"/>
    <w:rsid w:val="00B621BE"/>
    <w:rsid w:val="00B800B1"/>
    <w:rsid w:val="00BB2ECA"/>
    <w:rsid w:val="00BF0F01"/>
    <w:rsid w:val="00C31393"/>
    <w:rsid w:val="00C471B7"/>
    <w:rsid w:val="00C5290A"/>
    <w:rsid w:val="00C53CFA"/>
    <w:rsid w:val="00CA11C7"/>
    <w:rsid w:val="00CA2D82"/>
    <w:rsid w:val="00CA593F"/>
    <w:rsid w:val="00CA5B9C"/>
    <w:rsid w:val="00CB3CF1"/>
    <w:rsid w:val="00D26AAE"/>
    <w:rsid w:val="00D32BE8"/>
    <w:rsid w:val="00D35ECA"/>
    <w:rsid w:val="00D46A88"/>
    <w:rsid w:val="00D501A3"/>
    <w:rsid w:val="00DD7A52"/>
    <w:rsid w:val="00DE30F7"/>
    <w:rsid w:val="00DE3A3A"/>
    <w:rsid w:val="00DE5C52"/>
    <w:rsid w:val="00E21E36"/>
    <w:rsid w:val="00E36EF9"/>
    <w:rsid w:val="00E41B7D"/>
    <w:rsid w:val="00E4441F"/>
    <w:rsid w:val="00E67B26"/>
    <w:rsid w:val="00E74AC0"/>
    <w:rsid w:val="00EB7194"/>
    <w:rsid w:val="00EE0BF4"/>
    <w:rsid w:val="00EE2C95"/>
    <w:rsid w:val="00EF2CE6"/>
    <w:rsid w:val="00F00F68"/>
    <w:rsid w:val="00F06668"/>
    <w:rsid w:val="00F25D60"/>
    <w:rsid w:val="00F80BF8"/>
    <w:rsid w:val="00F9353D"/>
    <w:rsid w:val="00FA0A5D"/>
    <w:rsid w:val="00FA1E55"/>
    <w:rsid w:val="00FC00A4"/>
    <w:rsid w:val="00FC41A4"/>
    <w:rsid w:val="00FD74ED"/>
    <w:rsid w:val="00FE0979"/>
    <w:rsid w:val="00FF01D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CB15B-577D-4013-AAC2-A141CAA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CFA"/>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C41A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C41A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C41A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41A4"/>
    <w:rPr>
      <w:rFonts w:ascii="Arial" w:eastAsia="Times New Roman" w:hAnsi="Arial" w:cs="Arial"/>
      <w:b/>
      <w:bCs/>
      <w:kern w:val="32"/>
      <w:sz w:val="32"/>
      <w:szCs w:val="32"/>
    </w:rPr>
  </w:style>
  <w:style w:type="character" w:customStyle="1" w:styleId="Heading2Char">
    <w:name w:val="Heading 2 Char"/>
    <w:basedOn w:val="DefaultParagraphFont"/>
    <w:link w:val="Heading2"/>
    <w:rsid w:val="00FC41A4"/>
    <w:rPr>
      <w:rFonts w:ascii="Arial" w:eastAsia="Times New Roman" w:hAnsi="Arial" w:cs="Arial"/>
      <w:b/>
      <w:bCs/>
      <w:i/>
      <w:iCs/>
      <w:sz w:val="28"/>
      <w:szCs w:val="28"/>
    </w:rPr>
  </w:style>
  <w:style w:type="character" w:customStyle="1" w:styleId="Heading3Char">
    <w:name w:val="Heading 3 Char"/>
    <w:basedOn w:val="DefaultParagraphFont"/>
    <w:link w:val="Heading3"/>
    <w:rsid w:val="00FC41A4"/>
    <w:rPr>
      <w:rFonts w:ascii="Arial" w:eastAsia="Times New Roman" w:hAnsi="Arial" w:cs="Arial"/>
      <w:b/>
      <w:bCs/>
      <w:sz w:val="26"/>
      <w:szCs w:val="26"/>
    </w:rPr>
  </w:style>
  <w:style w:type="character" w:styleId="Hyperlink">
    <w:name w:val="Hyperlink"/>
    <w:basedOn w:val="DefaultParagraphFont"/>
    <w:uiPriority w:val="99"/>
    <w:unhideWhenUsed/>
    <w:rsid w:val="00FD74ED"/>
    <w:rPr>
      <w:color w:val="0563C1" w:themeColor="hyperlink"/>
      <w:u w:val="single"/>
    </w:rPr>
  </w:style>
  <w:style w:type="paragraph" w:styleId="ListParagraph">
    <w:name w:val="List Paragraph"/>
    <w:basedOn w:val="Normal"/>
    <w:uiPriority w:val="34"/>
    <w:qFormat/>
    <w:rsid w:val="0033685C"/>
    <w:pPr>
      <w:ind w:left="720"/>
      <w:contextualSpacing/>
    </w:pPr>
  </w:style>
  <w:style w:type="paragraph" w:styleId="HTMLPreformatted">
    <w:name w:val="HTML Preformatted"/>
    <w:basedOn w:val="Normal"/>
    <w:link w:val="HTMLPreformattedChar"/>
    <w:uiPriority w:val="99"/>
    <w:rsid w:val="00840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40698"/>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7259AE"/>
    <w:rPr>
      <w:color w:val="954F72" w:themeColor="followedHyperlink"/>
      <w:u w:val="single"/>
    </w:rPr>
  </w:style>
  <w:style w:type="character" w:customStyle="1" w:styleId="gghfmyibcpb">
    <w:name w:val="gghfmyibcpb"/>
    <w:basedOn w:val="DefaultParagraphFont"/>
    <w:rsid w:val="003201AA"/>
  </w:style>
  <w:style w:type="character" w:customStyle="1" w:styleId="gghfmyibcob">
    <w:name w:val="gghfmyibcob"/>
    <w:basedOn w:val="DefaultParagraphFont"/>
    <w:rsid w:val="003201AA"/>
  </w:style>
  <w:style w:type="paragraph" w:styleId="BalloonText">
    <w:name w:val="Balloon Text"/>
    <w:basedOn w:val="Normal"/>
    <w:link w:val="BalloonTextChar"/>
    <w:uiPriority w:val="99"/>
    <w:semiHidden/>
    <w:unhideWhenUsed/>
    <w:rsid w:val="00D35ECA"/>
    <w:rPr>
      <w:rFonts w:ascii="Tahoma" w:hAnsi="Tahoma" w:cs="Tahoma"/>
      <w:sz w:val="16"/>
      <w:szCs w:val="16"/>
    </w:rPr>
  </w:style>
  <w:style w:type="character" w:customStyle="1" w:styleId="BalloonTextChar">
    <w:name w:val="Balloon Text Char"/>
    <w:basedOn w:val="DefaultParagraphFont"/>
    <w:link w:val="BalloonText"/>
    <w:uiPriority w:val="99"/>
    <w:semiHidden/>
    <w:rsid w:val="00D35ECA"/>
    <w:rPr>
      <w:rFonts w:ascii="Tahoma" w:eastAsia="Times New Roman" w:hAnsi="Tahoma" w:cs="Tahoma"/>
      <w:sz w:val="16"/>
      <w:szCs w:val="16"/>
    </w:rPr>
  </w:style>
  <w:style w:type="paragraph" w:styleId="Header">
    <w:name w:val="header"/>
    <w:basedOn w:val="Normal"/>
    <w:link w:val="HeaderChar"/>
    <w:uiPriority w:val="99"/>
    <w:unhideWhenUsed/>
    <w:rsid w:val="00326B6F"/>
    <w:pPr>
      <w:tabs>
        <w:tab w:val="center" w:pos="4320"/>
        <w:tab w:val="right" w:pos="8640"/>
      </w:tabs>
    </w:pPr>
  </w:style>
  <w:style w:type="character" w:customStyle="1" w:styleId="HeaderChar">
    <w:name w:val="Header Char"/>
    <w:basedOn w:val="DefaultParagraphFont"/>
    <w:link w:val="Header"/>
    <w:uiPriority w:val="99"/>
    <w:rsid w:val="00326B6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26B6F"/>
    <w:pPr>
      <w:tabs>
        <w:tab w:val="center" w:pos="4320"/>
        <w:tab w:val="right" w:pos="8640"/>
      </w:tabs>
    </w:pPr>
  </w:style>
  <w:style w:type="character" w:customStyle="1" w:styleId="FooterChar">
    <w:name w:val="Footer Char"/>
    <w:basedOn w:val="DefaultParagraphFont"/>
    <w:link w:val="Footer"/>
    <w:uiPriority w:val="99"/>
    <w:rsid w:val="00326B6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129912">
      <w:bodyDiv w:val="1"/>
      <w:marLeft w:val="0"/>
      <w:marRight w:val="0"/>
      <w:marTop w:val="0"/>
      <w:marBottom w:val="0"/>
      <w:divBdr>
        <w:top w:val="none" w:sz="0" w:space="0" w:color="auto"/>
        <w:left w:val="none" w:sz="0" w:space="0" w:color="auto"/>
        <w:bottom w:val="none" w:sz="0" w:space="0" w:color="auto"/>
        <w:right w:val="none" w:sz="0" w:space="0" w:color="auto"/>
      </w:divBdr>
    </w:div>
    <w:div w:id="325938550">
      <w:bodyDiv w:val="1"/>
      <w:marLeft w:val="0"/>
      <w:marRight w:val="0"/>
      <w:marTop w:val="0"/>
      <w:marBottom w:val="0"/>
      <w:divBdr>
        <w:top w:val="none" w:sz="0" w:space="0" w:color="auto"/>
        <w:left w:val="none" w:sz="0" w:space="0" w:color="auto"/>
        <w:bottom w:val="none" w:sz="0" w:space="0" w:color="auto"/>
        <w:right w:val="none" w:sz="0" w:space="0" w:color="auto"/>
      </w:divBdr>
    </w:div>
    <w:div w:id="925848446">
      <w:bodyDiv w:val="1"/>
      <w:marLeft w:val="0"/>
      <w:marRight w:val="0"/>
      <w:marTop w:val="0"/>
      <w:marBottom w:val="0"/>
      <w:divBdr>
        <w:top w:val="none" w:sz="0" w:space="0" w:color="auto"/>
        <w:left w:val="none" w:sz="0" w:space="0" w:color="auto"/>
        <w:bottom w:val="none" w:sz="0" w:space="0" w:color="auto"/>
        <w:right w:val="none" w:sz="0" w:space="0" w:color="auto"/>
      </w:divBdr>
    </w:div>
    <w:div w:id="179517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rv.wexac.weizmann.ac.il/rstudio/auth-sign-in"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r-bloggers.com/finding-optimal-number-of-cluster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bloggers.com/finding-optimal-number-of-cluster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ioconductor.org/help/workflows/rnaseqGe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rmarkdown.rstudio.com/articles_intro.html" TargetMode="External"/><Relationship Id="rId19" Type="http://schemas.openxmlformats.org/officeDocument/2006/relationships/hyperlink" Target="https://bioconductor.org/packages/release/bioc/vignettes/DESeq2/inst/doc/DESeq2.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B7DF5-A3EF-4DD2-99C3-2CAFCECA8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7072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Dena Leshkowitz</dc:creator>
  <cp:lastModifiedBy>Dena Leshkowitz</cp:lastModifiedBy>
  <cp:revision>2</cp:revision>
  <dcterms:created xsi:type="dcterms:W3CDTF">2018-06-19T12:54:00Z</dcterms:created>
  <dcterms:modified xsi:type="dcterms:W3CDTF">2018-06-19T12:54:00Z</dcterms:modified>
</cp:coreProperties>
</file>